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71843"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br/>
        <w:t xml:space="preserve">Федеральное государственное образовательное бюджетное учреждение </w:t>
      </w:r>
      <w:r>
        <w:rPr>
          <w:b/>
          <w:sz w:val="28"/>
          <w:szCs w:val="28"/>
        </w:rPr>
        <w:br/>
        <w:t>высшего профессионального образования</w:t>
      </w:r>
      <w:r>
        <w:rPr>
          <w:b/>
          <w:sz w:val="28"/>
          <w:szCs w:val="28"/>
        </w:rPr>
        <w:br/>
        <w:t xml:space="preserve"> «Сибирский государственный университет телекоммуникаций и информатики»</w:t>
      </w:r>
      <w:r>
        <w:rPr>
          <w:b/>
          <w:sz w:val="28"/>
          <w:szCs w:val="28"/>
        </w:rPr>
        <w:br/>
        <w:t>(ФГОБУ ВО «</w:t>
      </w:r>
      <w:proofErr w:type="spellStart"/>
      <w:r>
        <w:rPr>
          <w:b/>
          <w:sz w:val="28"/>
          <w:szCs w:val="28"/>
        </w:rPr>
        <w:t>СибГУТИ</w:t>
      </w:r>
      <w:proofErr w:type="spellEnd"/>
      <w:r>
        <w:rPr>
          <w:b/>
          <w:sz w:val="28"/>
          <w:szCs w:val="28"/>
        </w:rPr>
        <w:t>»)</w:t>
      </w:r>
    </w:p>
    <w:p w14:paraId="59271844"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p w14:paraId="59271845" w14:textId="77777777" w:rsidR="00AE5CAC" w:rsidRDefault="00A6595B">
      <w:pPr>
        <w:shd w:val="clear" w:color="FFFFFF" w:themeColor="background1" w:fill="FFFFFF" w:themeFill="background1"/>
        <w:tabs>
          <w:tab w:val="left" w:pos="1276"/>
        </w:tabs>
        <w:spacing w:line="360" w:lineRule="auto"/>
        <w:ind w:firstLine="567"/>
        <w:jc w:val="right"/>
        <w:rPr>
          <w:b/>
          <w:sz w:val="28"/>
          <w:szCs w:val="28"/>
        </w:rPr>
      </w:pPr>
      <w:r>
        <w:rPr>
          <w:b/>
          <w:sz w:val="28"/>
          <w:szCs w:val="28"/>
        </w:rPr>
        <w:t>УТВЕРЖДАЮ</w:t>
      </w:r>
    </w:p>
    <w:p w14:paraId="59271846" w14:textId="77777777" w:rsidR="00AE5CAC" w:rsidRDefault="00A6595B">
      <w:pPr>
        <w:shd w:val="clear" w:color="FFFFFF" w:themeColor="background1" w:fill="FFFFFF" w:themeFill="background1"/>
        <w:tabs>
          <w:tab w:val="left" w:pos="1276"/>
        </w:tabs>
        <w:spacing w:line="360" w:lineRule="auto"/>
        <w:ind w:firstLine="567"/>
        <w:jc w:val="right"/>
        <w:rPr>
          <w:b/>
          <w:sz w:val="28"/>
          <w:szCs w:val="28"/>
        </w:rPr>
      </w:pPr>
      <w:proofErr w:type="spellStart"/>
      <w:r>
        <w:rPr>
          <w:b/>
          <w:sz w:val="28"/>
          <w:szCs w:val="28"/>
        </w:rPr>
        <w:t>Зав.каф</w:t>
      </w:r>
      <w:proofErr w:type="spellEnd"/>
      <w:r>
        <w:rPr>
          <w:b/>
          <w:sz w:val="28"/>
          <w:szCs w:val="28"/>
        </w:rPr>
        <w:t>. ТБ</w:t>
      </w:r>
    </w:p>
    <w:p w14:paraId="59271847"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p w14:paraId="59271848" w14:textId="77777777" w:rsidR="00AE5CAC" w:rsidRDefault="00A6595B">
      <w:pPr>
        <w:shd w:val="clear" w:color="FFFFFF" w:themeColor="background1" w:fill="FFFFFF" w:themeFill="background1"/>
        <w:tabs>
          <w:tab w:val="left" w:pos="1276"/>
        </w:tabs>
        <w:spacing w:line="360" w:lineRule="auto"/>
        <w:ind w:firstLine="567"/>
        <w:jc w:val="right"/>
        <w:rPr>
          <w:b/>
          <w:sz w:val="28"/>
          <w:szCs w:val="28"/>
        </w:rPr>
      </w:pPr>
      <w:r>
        <w:rPr>
          <w:b/>
          <w:sz w:val="28"/>
          <w:szCs w:val="28"/>
        </w:rPr>
        <w:t>Щербаков Ю.С.</w:t>
      </w:r>
    </w:p>
    <w:p w14:paraId="59271849"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ЗАДАНИЕ</w:t>
      </w:r>
    </w:p>
    <w:p w14:paraId="5927184A"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НА КУРСОВУЮ РАБОТУ</w:t>
      </w:r>
    </w:p>
    <w:p w14:paraId="5927184B"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Студенту Ковтун А.В._________________________________________</w:t>
      </w:r>
    </w:p>
    <w:p w14:paraId="5927184C"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Группа____ТБТ-22_____________________________________________</w:t>
      </w:r>
    </w:p>
    <w:p w14:paraId="5927184D" w14:textId="77777777" w:rsidR="00AE5CAC" w:rsidRDefault="00A6595B">
      <w:pPr>
        <w:pStyle w:val="af4"/>
        <w:shd w:val="clear" w:color="FFFFFF" w:themeColor="background1" w:fill="FFFFFF" w:themeFill="background1"/>
        <w:tabs>
          <w:tab w:val="left" w:pos="1276"/>
        </w:tabs>
        <w:spacing w:line="360" w:lineRule="auto"/>
        <w:ind w:left="0" w:firstLine="567"/>
        <w:jc w:val="center"/>
        <w:rPr>
          <w:b/>
          <w:sz w:val="28"/>
          <w:szCs w:val="28"/>
        </w:rPr>
      </w:pPr>
      <w:r>
        <w:rPr>
          <w:b/>
          <w:sz w:val="28"/>
          <w:szCs w:val="28"/>
        </w:rPr>
        <w:t>Тема работы “ Исследование физиологических и психологических основ трудовой деятельности преподавателя”</w:t>
      </w:r>
    </w:p>
    <w:p w14:paraId="5927184E" w14:textId="77777777" w:rsidR="00AE5CAC" w:rsidRDefault="00AE5CAC">
      <w:pPr>
        <w:pBdr>
          <w:bottom w:val="single" w:sz="12" w:space="1" w:color="auto"/>
        </w:pBdr>
        <w:shd w:val="clear" w:color="FFFFFF" w:themeColor="background1" w:fill="FFFFFF" w:themeFill="background1"/>
        <w:tabs>
          <w:tab w:val="left" w:pos="1276"/>
        </w:tabs>
        <w:spacing w:line="360" w:lineRule="auto"/>
        <w:ind w:firstLine="567"/>
        <w:jc w:val="center"/>
        <w:rPr>
          <w:b/>
          <w:sz w:val="28"/>
          <w:szCs w:val="28"/>
        </w:rPr>
      </w:pPr>
    </w:p>
    <w:p w14:paraId="5927184F"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Руководитель_______</w:t>
      </w:r>
      <w:proofErr w:type="spellStart"/>
      <w:r>
        <w:rPr>
          <w:b/>
          <w:sz w:val="28"/>
          <w:szCs w:val="28"/>
        </w:rPr>
        <w:t>Мухаметова</w:t>
      </w:r>
      <w:proofErr w:type="spellEnd"/>
      <w:r>
        <w:rPr>
          <w:b/>
          <w:sz w:val="28"/>
          <w:szCs w:val="28"/>
        </w:rPr>
        <w:t xml:space="preserve"> О.В.__________________________</w:t>
      </w:r>
    </w:p>
    <w:p w14:paraId="59271850" w14:textId="77777777" w:rsidR="00AE5CAC" w:rsidRDefault="00A6595B">
      <w:pPr>
        <w:shd w:val="clear" w:color="FFFFFF" w:themeColor="background1" w:fill="FFFFFF" w:themeFill="background1"/>
        <w:tabs>
          <w:tab w:val="left" w:pos="1276"/>
        </w:tabs>
        <w:spacing w:line="360" w:lineRule="auto"/>
        <w:rPr>
          <w:b/>
          <w:sz w:val="28"/>
          <w:szCs w:val="28"/>
        </w:rPr>
      </w:pPr>
      <w:r>
        <w:rPr>
          <w:b/>
          <w:sz w:val="28"/>
          <w:szCs w:val="28"/>
        </w:rPr>
        <w:t>Место работы, должность руководителя____________________________</w:t>
      </w:r>
    </w:p>
    <w:p w14:paraId="59271851"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Тема утверждена на заседании кафедры  «     » _______20     протокол №</w:t>
      </w:r>
    </w:p>
    <w:p w14:paraId="59271852" w14:textId="77777777" w:rsidR="00AE5CAC" w:rsidRDefault="00A6595B">
      <w:pPr>
        <w:shd w:val="clear" w:color="FFFFFF" w:themeColor="background1" w:fill="FFFFFF" w:themeFill="background1"/>
        <w:tabs>
          <w:tab w:val="left" w:pos="1276"/>
        </w:tabs>
        <w:spacing w:line="360" w:lineRule="auto"/>
        <w:rPr>
          <w:b/>
          <w:sz w:val="28"/>
          <w:szCs w:val="28"/>
        </w:rPr>
      </w:pPr>
      <w:r>
        <w:rPr>
          <w:b/>
          <w:sz w:val="28"/>
          <w:szCs w:val="28"/>
        </w:rPr>
        <w:t>Срок сдачи полностью выполненной работы на кафедру______________</w:t>
      </w:r>
    </w:p>
    <w:p w14:paraId="59271853" w14:textId="77777777" w:rsidR="00AE5CAC" w:rsidRDefault="00A6595B">
      <w:pPr>
        <w:shd w:val="clear" w:color="FFFFFF" w:themeColor="background1" w:fill="FFFFFF" w:themeFill="background1"/>
        <w:tabs>
          <w:tab w:val="left" w:pos="1276"/>
        </w:tabs>
        <w:spacing w:line="360" w:lineRule="auto"/>
        <w:rPr>
          <w:b/>
          <w:sz w:val="28"/>
          <w:szCs w:val="28"/>
        </w:rPr>
      </w:pPr>
      <w:r>
        <w:rPr>
          <w:b/>
          <w:sz w:val="28"/>
          <w:szCs w:val="28"/>
        </w:rPr>
        <w:t>Задание на КР или перечень рассматриваемых вопросов_______________</w:t>
      </w:r>
    </w:p>
    <w:p w14:paraId="59271854" w14:textId="77777777" w:rsidR="00AE5CAC" w:rsidRDefault="00A6595B">
      <w:pPr>
        <w:shd w:val="clear" w:color="FFFFFF" w:themeColor="background1" w:fill="FFFFFF" w:themeFill="background1"/>
        <w:tabs>
          <w:tab w:val="left" w:pos="1276"/>
        </w:tabs>
        <w:spacing w:line="360" w:lineRule="auto"/>
        <w:ind w:firstLine="567"/>
        <w:jc w:val="center"/>
        <w:rPr>
          <w:b/>
          <w:sz w:val="28"/>
          <w:szCs w:val="28"/>
        </w:rPr>
      </w:pPr>
      <w:r>
        <w:rPr>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271855"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Перечень графического материала с указанием основных чертежей и (или)иллюстративного материала (формат А</w:t>
      </w:r>
      <w:proofErr w:type="gramStart"/>
      <w:r>
        <w:rPr>
          <w:b/>
          <w:sz w:val="28"/>
          <w:szCs w:val="28"/>
        </w:rPr>
        <w:t>4)_</w:t>
      </w:r>
      <w:proofErr w:type="gramEnd"/>
      <w:r>
        <w:rPr>
          <w:b/>
          <w:sz w:val="28"/>
          <w:szCs w:val="28"/>
        </w:rPr>
        <w:t>_______________________</w:t>
      </w:r>
    </w:p>
    <w:p w14:paraId="59271856"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lastRenderedPageBreak/>
        <w:t>____________________________________________________________________________________________________________________________________</w:t>
      </w:r>
    </w:p>
    <w:p w14:paraId="59271857"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Исходные данные к КР (перечень основных материалов, собранных в период подготовки к курсовой работе или выданных руководителем)</w:t>
      </w:r>
    </w:p>
    <w:p w14:paraId="59271858"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p w14:paraId="59271859"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A"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B"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C"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D"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E"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5F"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0"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1"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2"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3"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4"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5"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6"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7"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8"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9"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A"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1A3E5CA9" w14:textId="77777777" w:rsidR="002C199D" w:rsidRDefault="002C199D">
      <w:pPr>
        <w:pStyle w:val="af4"/>
        <w:shd w:val="clear" w:color="FFFFFF" w:themeColor="background1" w:fill="FFFFFF" w:themeFill="background1"/>
        <w:tabs>
          <w:tab w:val="left" w:pos="1276"/>
        </w:tabs>
        <w:spacing w:line="360" w:lineRule="auto"/>
        <w:ind w:left="0" w:firstLine="567"/>
        <w:jc w:val="both"/>
        <w:rPr>
          <w:b/>
          <w:sz w:val="28"/>
          <w:szCs w:val="28"/>
        </w:rPr>
      </w:pPr>
    </w:p>
    <w:p w14:paraId="65E44542" w14:textId="77777777" w:rsidR="002C199D" w:rsidRDefault="002C199D">
      <w:pPr>
        <w:pStyle w:val="af4"/>
        <w:shd w:val="clear" w:color="FFFFFF" w:themeColor="background1" w:fill="FFFFFF" w:themeFill="background1"/>
        <w:tabs>
          <w:tab w:val="left" w:pos="1276"/>
        </w:tabs>
        <w:spacing w:line="360" w:lineRule="auto"/>
        <w:ind w:left="0" w:firstLine="567"/>
        <w:jc w:val="both"/>
        <w:rPr>
          <w:b/>
          <w:sz w:val="28"/>
          <w:szCs w:val="28"/>
        </w:rPr>
      </w:pPr>
    </w:p>
    <w:p w14:paraId="594B242F" w14:textId="77777777" w:rsidR="002C199D" w:rsidRDefault="002C199D">
      <w:pPr>
        <w:pStyle w:val="af4"/>
        <w:shd w:val="clear" w:color="FFFFFF" w:themeColor="background1" w:fill="FFFFFF" w:themeFill="background1"/>
        <w:tabs>
          <w:tab w:val="left" w:pos="1276"/>
        </w:tabs>
        <w:spacing w:line="360" w:lineRule="auto"/>
        <w:ind w:left="0" w:firstLine="567"/>
        <w:jc w:val="both"/>
        <w:rPr>
          <w:b/>
          <w:sz w:val="28"/>
          <w:szCs w:val="28"/>
        </w:rPr>
      </w:pPr>
    </w:p>
    <w:p w14:paraId="5927186B"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C"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D" w14:textId="77777777" w:rsidR="00AE5CAC" w:rsidRDefault="00AE5CAC">
      <w:pPr>
        <w:pStyle w:val="af4"/>
        <w:shd w:val="clear" w:color="FFFFFF" w:themeColor="background1" w:fill="FFFFFF" w:themeFill="background1"/>
        <w:tabs>
          <w:tab w:val="left" w:pos="1276"/>
        </w:tabs>
        <w:spacing w:line="360" w:lineRule="auto"/>
        <w:ind w:left="0" w:firstLine="567"/>
        <w:jc w:val="both"/>
        <w:rPr>
          <w:b/>
          <w:sz w:val="28"/>
          <w:szCs w:val="28"/>
        </w:rPr>
      </w:pPr>
    </w:p>
    <w:p w14:paraId="5927186E"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lastRenderedPageBreak/>
        <w:t>ГРАФИК    выполнения курсовой работы</w:t>
      </w:r>
    </w:p>
    <w:tbl>
      <w:tblPr>
        <w:tblStyle w:val="afe"/>
        <w:tblW w:w="0" w:type="auto"/>
        <w:tblLayout w:type="fixed"/>
        <w:tblLook w:val="04A0" w:firstRow="1" w:lastRow="0" w:firstColumn="1" w:lastColumn="0" w:noHBand="0" w:noVBand="1"/>
      </w:tblPr>
      <w:tblGrid>
        <w:gridCol w:w="1384"/>
        <w:gridCol w:w="4653"/>
        <w:gridCol w:w="1720"/>
        <w:gridCol w:w="1814"/>
      </w:tblGrid>
      <w:tr w:rsidR="00AE5CAC" w14:paraId="59271873" w14:textId="77777777">
        <w:tc>
          <w:tcPr>
            <w:tcW w:w="1384" w:type="dxa"/>
          </w:tcPr>
          <w:p w14:paraId="5927186F"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№этапа</w:t>
            </w:r>
          </w:p>
        </w:tc>
        <w:tc>
          <w:tcPr>
            <w:tcW w:w="4653" w:type="dxa"/>
          </w:tcPr>
          <w:p w14:paraId="59271870"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proofErr w:type="gramStart"/>
            <w:r>
              <w:rPr>
                <w:b/>
                <w:sz w:val="28"/>
                <w:szCs w:val="28"/>
              </w:rPr>
              <w:t>Этапы  выполнения</w:t>
            </w:r>
            <w:proofErr w:type="gramEnd"/>
            <w:r>
              <w:rPr>
                <w:b/>
                <w:sz w:val="28"/>
                <w:szCs w:val="28"/>
              </w:rPr>
              <w:t xml:space="preserve"> КР</w:t>
            </w:r>
          </w:p>
        </w:tc>
        <w:tc>
          <w:tcPr>
            <w:tcW w:w="1720" w:type="dxa"/>
          </w:tcPr>
          <w:p w14:paraId="59271871"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Сроки исполнения</w:t>
            </w:r>
          </w:p>
        </w:tc>
        <w:tc>
          <w:tcPr>
            <w:tcW w:w="1814" w:type="dxa"/>
          </w:tcPr>
          <w:p w14:paraId="59271872"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Отметка о выполнении</w:t>
            </w:r>
          </w:p>
        </w:tc>
      </w:tr>
      <w:tr w:rsidR="00AE5CAC" w14:paraId="59271878" w14:textId="77777777">
        <w:tc>
          <w:tcPr>
            <w:tcW w:w="1384" w:type="dxa"/>
          </w:tcPr>
          <w:p w14:paraId="59271874"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1</w:t>
            </w:r>
          </w:p>
        </w:tc>
        <w:tc>
          <w:tcPr>
            <w:tcW w:w="4653" w:type="dxa"/>
          </w:tcPr>
          <w:p w14:paraId="59271875"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Подбор литературы к исходным материалам</w:t>
            </w:r>
          </w:p>
        </w:tc>
        <w:tc>
          <w:tcPr>
            <w:tcW w:w="1720" w:type="dxa"/>
          </w:tcPr>
          <w:p w14:paraId="59271876"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77"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7D" w14:textId="77777777">
        <w:tc>
          <w:tcPr>
            <w:tcW w:w="1384" w:type="dxa"/>
          </w:tcPr>
          <w:p w14:paraId="59271879"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2</w:t>
            </w:r>
          </w:p>
        </w:tc>
        <w:tc>
          <w:tcPr>
            <w:tcW w:w="4653" w:type="dxa"/>
          </w:tcPr>
          <w:p w14:paraId="5927187A"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Текстовая часть КР (указать ориентировочные названия разделов и конкретные сроки их написания)</w:t>
            </w:r>
          </w:p>
        </w:tc>
        <w:tc>
          <w:tcPr>
            <w:tcW w:w="1720" w:type="dxa"/>
          </w:tcPr>
          <w:p w14:paraId="5927187B"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7C"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82" w14:textId="77777777">
        <w:tc>
          <w:tcPr>
            <w:tcW w:w="1384" w:type="dxa"/>
          </w:tcPr>
          <w:p w14:paraId="5927187E"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3</w:t>
            </w:r>
          </w:p>
        </w:tc>
        <w:tc>
          <w:tcPr>
            <w:tcW w:w="4653" w:type="dxa"/>
          </w:tcPr>
          <w:p w14:paraId="5927187F"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Выполнение исследовательских, экспериментальных, расчетных работ) (нужное подчеркнуть)</w:t>
            </w:r>
          </w:p>
        </w:tc>
        <w:tc>
          <w:tcPr>
            <w:tcW w:w="1720" w:type="dxa"/>
          </w:tcPr>
          <w:p w14:paraId="59271880"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81"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87" w14:textId="77777777">
        <w:tc>
          <w:tcPr>
            <w:tcW w:w="1384" w:type="dxa"/>
          </w:tcPr>
          <w:p w14:paraId="59271883"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4</w:t>
            </w:r>
          </w:p>
        </w:tc>
        <w:tc>
          <w:tcPr>
            <w:tcW w:w="4653" w:type="dxa"/>
          </w:tcPr>
          <w:p w14:paraId="59271884"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Выполнение графических (иллюстративных) работ</w:t>
            </w:r>
          </w:p>
        </w:tc>
        <w:tc>
          <w:tcPr>
            <w:tcW w:w="1720" w:type="dxa"/>
          </w:tcPr>
          <w:p w14:paraId="59271885"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86"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8C" w14:textId="77777777">
        <w:tc>
          <w:tcPr>
            <w:tcW w:w="1384" w:type="dxa"/>
          </w:tcPr>
          <w:p w14:paraId="59271888"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5</w:t>
            </w:r>
          </w:p>
        </w:tc>
        <w:tc>
          <w:tcPr>
            <w:tcW w:w="4653" w:type="dxa"/>
          </w:tcPr>
          <w:p w14:paraId="59271889"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Первый просмотр работы руководителем</w:t>
            </w:r>
          </w:p>
        </w:tc>
        <w:tc>
          <w:tcPr>
            <w:tcW w:w="1720" w:type="dxa"/>
          </w:tcPr>
          <w:p w14:paraId="5927188A"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8B"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91" w14:textId="77777777">
        <w:tc>
          <w:tcPr>
            <w:tcW w:w="1384" w:type="dxa"/>
          </w:tcPr>
          <w:p w14:paraId="5927188D"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6</w:t>
            </w:r>
          </w:p>
        </w:tc>
        <w:tc>
          <w:tcPr>
            <w:tcW w:w="4653" w:type="dxa"/>
          </w:tcPr>
          <w:p w14:paraId="5927188E"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Срок сдачи КР на кафедру</w:t>
            </w:r>
          </w:p>
        </w:tc>
        <w:tc>
          <w:tcPr>
            <w:tcW w:w="1720" w:type="dxa"/>
          </w:tcPr>
          <w:p w14:paraId="5927188F"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90"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96" w14:textId="77777777">
        <w:tc>
          <w:tcPr>
            <w:tcW w:w="1384" w:type="dxa"/>
          </w:tcPr>
          <w:p w14:paraId="59271892"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7</w:t>
            </w:r>
          </w:p>
        </w:tc>
        <w:tc>
          <w:tcPr>
            <w:tcW w:w="4653" w:type="dxa"/>
          </w:tcPr>
          <w:p w14:paraId="59271893"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Подготовка презентации, раздаточного материала и доклада</w:t>
            </w:r>
          </w:p>
        </w:tc>
        <w:tc>
          <w:tcPr>
            <w:tcW w:w="1720" w:type="dxa"/>
          </w:tcPr>
          <w:p w14:paraId="59271894"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95"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r w:rsidR="00AE5CAC" w14:paraId="5927189B" w14:textId="77777777">
        <w:tc>
          <w:tcPr>
            <w:tcW w:w="1384" w:type="dxa"/>
          </w:tcPr>
          <w:p w14:paraId="59271897"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8</w:t>
            </w:r>
          </w:p>
        </w:tc>
        <w:tc>
          <w:tcPr>
            <w:tcW w:w="4653" w:type="dxa"/>
          </w:tcPr>
          <w:p w14:paraId="59271898" w14:textId="77777777" w:rsidR="00AE5CAC" w:rsidRDefault="00A6595B">
            <w:pPr>
              <w:shd w:val="clear" w:color="FFFFFF" w:themeColor="background1" w:fill="FFFFFF" w:themeFill="background1"/>
              <w:tabs>
                <w:tab w:val="left" w:pos="1276"/>
              </w:tabs>
              <w:spacing w:line="360" w:lineRule="auto"/>
              <w:ind w:firstLine="567"/>
              <w:jc w:val="both"/>
              <w:rPr>
                <w:b/>
                <w:sz w:val="28"/>
                <w:szCs w:val="28"/>
              </w:rPr>
            </w:pPr>
            <w:r>
              <w:rPr>
                <w:b/>
                <w:sz w:val="28"/>
                <w:szCs w:val="28"/>
              </w:rPr>
              <w:t>Защита курсовой работы</w:t>
            </w:r>
          </w:p>
        </w:tc>
        <w:tc>
          <w:tcPr>
            <w:tcW w:w="1720" w:type="dxa"/>
          </w:tcPr>
          <w:p w14:paraId="59271899"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c>
          <w:tcPr>
            <w:tcW w:w="1814" w:type="dxa"/>
          </w:tcPr>
          <w:p w14:paraId="5927189A"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tc>
      </w:tr>
    </w:tbl>
    <w:p w14:paraId="5927189C" w14:textId="77777777" w:rsidR="00AE5CAC" w:rsidRDefault="00AE5CAC">
      <w:pPr>
        <w:shd w:val="clear" w:color="FFFFFF" w:themeColor="background1" w:fill="FFFFFF" w:themeFill="background1"/>
        <w:tabs>
          <w:tab w:val="left" w:pos="1276"/>
        </w:tabs>
        <w:spacing w:line="360" w:lineRule="auto"/>
        <w:ind w:firstLine="567"/>
        <w:jc w:val="both"/>
        <w:rPr>
          <w:b/>
          <w:sz w:val="28"/>
          <w:szCs w:val="28"/>
        </w:rPr>
      </w:pPr>
    </w:p>
    <w:p w14:paraId="5927189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9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9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A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A1"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A2" w14:textId="77777777" w:rsidR="00AE5CAC" w:rsidRDefault="00AE5CAC">
      <w:pPr>
        <w:shd w:val="clear" w:color="FFFFFF" w:themeColor="background1" w:fill="FFFFFF" w:themeFill="background1"/>
        <w:tabs>
          <w:tab w:val="left" w:pos="1276"/>
        </w:tabs>
        <w:spacing w:line="360" w:lineRule="auto"/>
        <w:ind w:firstLine="567"/>
        <w:jc w:val="both"/>
        <w:rPr>
          <w:sz w:val="28"/>
          <w:szCs w:val="28"/>
          <w:lang w:val="hy-AM"/>
        </w:rPr>
      </w:pPr>
    </w:p>
    <w:p w14:paraId="592718A3" w14:textId="77777777" w:rsidR="00AE5CAC" w:rsidRDefault="00AE5CAC">
      <w:pPr>
        <w:shd w:val="clear" w:color="FFFFFF" w:themeColor="background1" w:fill="FFFFFF" w:themeFill="background1"/>
        <w:tabs>
          <w:tab w:val="left" w:pos="1276"/>
        </w:tabs>
        <w:spacing w:line="360" w:lineRule="auto"/>
        <w:ind w:firstLine="567"/>
        <w:jc w:val="both"/>
        <w:rPr>
          <w:sz w:val="28"/>
          <w:szCs w:val="28"/>
          <w:lang w:val="hy-AM"/>
        </w:rPr>
      </w:pPr>
    </w:p>
    <w:p w14:paraId="592718A4" w14:textId="77777777" w:rsidR="00AE5CAC" w:rsidRDefault="00A6595B">
      <w:pPr>
        <w:shd w:val="clear" w:color="FFFFFF" w:themeColor="background1" w:fill="FFFFFF" w:themeFill="background1"/>
        <w:tabs>
          <w:tab w:val="left" w:pos="1276"/>
        </w:tabs>
        <w:spacing w:line="360" w:lineRule="auto"/>
        <w:ind w:firstLine="567"/>
        <w:jc w:val="both"/>
        <w:rPr>
          <w:sz w:val="28"/>
          <w:szCs w:val="28"/>
          <w:lang w:val="en-US"/>
        </w:rPr>
      </w:pPr>
      <w:r>
        <w:rPr>
          <w:sz w:val="28"/>
          <w:szCs w:val="28"/>
        </w:rPr>
        <w:lastRenderedPageBreak/>
        <w:t>Введение</w:t>
      </w:r>
    </w:p>
    <w:p w14:paraId="592718A5" w14:textId="77777777" w:rsidR="00AE5CAC" w:rsidRDefault="00AE5CAC">
      <w:pPr>
        <w:shd w:val="clear" w:color="FFFFFF" w:themeColor="background1" w:fill="FFFFFF" w:themeFill="background1"/>
        <w:tabs>
          <w:tab w:val="left" w:pos="1276"/>
        </w:tabs>
        <w:spacing w:line="360" w:lineRule="auto"/>
        <w:ind w:firstLine="567"/>
        <w:jc w:val="both"/>
        <w:rPr>
          <w:sz w:val="28"/>
          <w:szCs w:val="28"/>
          <w:lang w:val="en-US"/>
        </w:rPr>
      </w:pPr>
    </w:p>
    <w:p w14:paraId="592718A6"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Исследование физиологических и психологических основ трудовой деятельности преподавателя является важной областью исследований в образовательной психологии и эргономике. Преподавание требует высокой концентрации, когнитивных нагрузок, взаимодействия с учениками и постоянной адаптации к различным ситуациям.</w:t>
      </w:r>
    </w:p>
    <w:p w14:paraId="592718A7"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Физиологические аспекты:</w:t>
      </w:r>
    </w:p>
    <w:p w14:paraId="592718A8"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Рабочая нагрузка: Преподаватель проводит продолжительное время в активной позе, например, стоя или ходя по классу. Это может привести к физическому утомлению, боли в спине, ногах и других частях тела.</w:t>
      </w:r>
    </w:p>
    <w:p w14:paraId="592718A9"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Голосовая нагрузка: Преподаватели часто вынуждены говорить громко и четко, чтобы быть слышимыми всеми учениками. Это может привести к напряжению голосовых связок и проблемам с голосом.</w:t>
      </w:r>
    </w:p>
    <w:p w14:paraId="592718AA"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Режим работы: Нерегулярный график работы, подготовка к урокам и проверка работ могут привести к нарушениям сна и повышенному уровню стресса.</w:t>
      </w:r>
    </w:p>
    <w:p w14:paraId="592718AB"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Для исследования физиологических и психологических основ трудовой деятельности преподавателя можно использовать различные методы, такие как наблюдение, анкетирование, биометрические измерения (например, измерение уровня стресса или физиологических показателей), интервью и эксперименты.</w:t>
      </w:r>
    </w:p>
    <w:p w14:paraId="592718AC"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Цель таких исследований - понять факторы, влияющие на работоспособность преподавателя, разработать рекомендации по улучшению условий труда и разработать стратегии поддержки для преподавателей, чтобы повысить их эффективность, благополучие и удовлетворенность работой.</w:t>
      </w:r>
    </w:p>
    <w:p w14:paraId="592718A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A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A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B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B1"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lastRenderedPageBreak/>
        <w:t>1.Характеристика трудовой деятельности</w:t>
      </w:r>
    </w:p>
    <w:p w14:paraId="592718B2"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B3"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Трудовая деятельность преподавателя имеет свои особенности и характеристики, которые определяют ее уникальность и важность. Вот некоторые из них:</w:t>
      </w:r>
    </w:p>
    <w:p w14:paraId="592718B4"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Передача знаний: Одной из основных задач преподавателя является передача знаний, навыков и компетенций учащимся. Преподаватель играет ключевую роль в образовательном процессе, создавая стимулирующую и поддерживающую обстановку для обучения.</w:t>
      </w:r>
    </w:p>
    <w:p w14:paraId="592718B5"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Планирование и подготовка: Преподаватель должен разрабатывать учебные планы, программы и материалы, адаптированные к потребностям учащихся и учебной программе. Подготовка к урокам, поиск и анализ информации, разработка оценочных заданий и т.д. требуют времени и усилий.</w:t>
      </w:r>
    </w:p>
    <w:p w14:paraId="592718B6"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Взаимодействие с учащимися: Преподаватель активно взаимодействует с учащимися, создает положительную обстановку в классе, обеспечивает сотрудничество и взаимодействие между учениками. Он оценивает уровень понимания и освоения материала, оказывает помощь и поддержку тем, кто испытывает трудности.</w:t>
      </w:r>
    </w:p>
    <w:p w14:paraId="592718B7"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Оценивание и обратная связь: Преподаватель проводит оценку учебных достижений учащихся, оценивая выполнение заданий, контрольные работы и экзамены. Он также обеспечивает обратную связь, помогая учащимся улучшить свои навыки и преодолеть слабые стороны.</w:t>
      </w:r>
    </w:p>
    <w:p w14:paraId="592718B8"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Профессиональное развитие: Преподаватель должен постоянно развиваться и совершенствовать свои профессиональные навыки. Это может включать изучение новых методик обучения, применение инновационных технологий, участие в профессиональных тренингах и конференциях.</w:t>
      </w:r>
    </w:p>
    <w:p w14:paraId="592718B9"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Адаптация к индивидуальным потребностям: Преподаватель должен учитывать индивидуальные потребности и особенности каждого учащегося, предоставлять индивидуальную помощь и поддержку, а также адаптировать методы обучения и оценки для различных стилей обучения.</w:t>
      </w:r>
    </w:p>
    <w:p w14:paraId="592718BA"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lastRenderedPageBreak/>
        <w:t xml:space="preserve">Самоорганизация и управление временем: Преподаватель должен быть хорошо организован, уметь планировать свою работу, эффективно использовать время и </w:t>
      </w:r>
      <w:proofErr w:type="spellStart"/>
      <w:r>
        <w:rPr>
          <w:sz w:val="28"/>
          <w:szCs w:val="28"/>
        </w:rPr>
        <w:t>приоритезировать</w:t>
      </w:r>
      <w:proofErr w:type="spellEnd"/>
      <w:r>
        <w:rPr>
          <w:sz w:val="28"/>
          <w:szCs w:val="28"/>
        </w:rPr>
        <w:t xml:space="preserve"> задачи.</w:t>
      </w:r>
    </w:p>
    <w:p w14:paraId="592718BB"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Профессиональная этика: Преподаватель должен следовать профессиональным нормам и этическим принципам, включая уважение к учащимся, объективность в оценке, конфиденциальность и соблюдение правил учебного заведения.</w:t>
      </w:r>
    </w:p>
    <w:p w14:paraId="592718BC"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Трудовая деятельность преподавателя требует от него сочетания педагогических, коммуникативных, организационных и профессиональных навыков. Это ответственная и многогранная работа, которая оказывает значительное влияние на развитие и успех учащихся.</w:t>
      </w:r>
    </w:p>
    <w:p w14:paraId="592718BD"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Исследование физиологических и психологических основ трудовой деятельности преподавателя может быть интересной и полезной темой исследования. Вот некоторые аспекты, которые можно рассмотреть:</w:t>
      </w:r>
    </w:p>
    <w:p w14:paraId="592718BE"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Физиологические аспекты:</w:t>
      </w:r>
    </w:p>
    <w:p w14:paraId="592718BF"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Физическая активность преподавателя: изучение уровня физической активности преподавателей, влияние сидячего образа жизни и длительного сидения на здоровье.</w:t>
      </w:r>
    </w:p>
    <w:p w14:paraId="592718C0"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Режим работы: изучение влияния графика работы (длительность занятий, перерывы, время работы) на физическое и психическое состояние преподавателя.</w:t>
      </w:r>
    </w:p>
    <w:p w14:paraId="592718C1"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Эргономика рабочего места: оценка условий рабочего места преподавателя, включая освещение, эргономику стула и стола, акустическую среду и другие факторы, которые могут влиять на здоровье и комфорт преподавателя.</w:t>
      </w:r>
    </w:p>
    <w:p w14:paraId="592718C2"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Психологические аспекты:</w:t>
      </w:r>
    </w:p>
    <w:p w14:paraId="592718C3"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Стресс и эмоциональное благополучие: изучение уровня стресса у преподавателей, факторов, вызывающих стресс, и методов управления им.</w:t>
      </w:r>
    </w:p>
    <w:p w14:paraId="592718C4"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lastRenderedPageBreak/>
        <w:t>Мотивация и удовлетворенность работой: исследование факторов, влияющих на мотивацию преподавателя, и их взаимосвязь с уровнем удовлетворенности работой.</w:t>
      </w:r>
    </w:p>
    <w:p w14:paraId="592718C5"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Работа с публикой: анализ коммуникационных навыков преподавателя, включая эффективность общения со студентами и умение управлять классом.</w:t>
      </w:r>
    </w:p>
    <w:p w14:paraId="592718C6"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Профессиональное выгорание: изучение факторов, связанных с профессиональным выгоранием у преподавателей и поиск стратегий для его предотвращения.</w:t>
      </w:r>
    </w:p>
    <w:p w14:paraId="592718C7"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В процессе исследования можно использовать различные методы, такие как анкетирование, наблюдение, интервью, а также сбор и анализ данных о здоровье и поведении преподавателей.</w:t>
      </w:r>
    </w:p>
    <w:p w14:paraId="592718C8"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Помимо этого, рекомендуется изучить существующую литературу и исследования по данной теме, чтобы получить представление о текущем состоянии знаний и возможностях дальнейшего исследования в этой области.</w:t>
      </w:r>
    </w:p>
    <w:p w14:paraId="592718C9" w14:textId="77777777" w:rsidR="00AE5CAC" w:rsidRDefault="00AE5CAC">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p>
    <w:p w14:paraId="592718CA" w14:textId="77777777" w:rsidR="00AE5CAC" w:rsidRDefault="00AE5CAC">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p>
    <w:p w14:paraId="592718CB" w14:textId="77777777" w:rsidR="00AE5CAC" w:rsidRDefault="00AE5CAC">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p>
    <w:p w14:paraId="592718CC"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C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C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C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1"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2"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3"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4"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5"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6"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7"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8"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8D9"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lastRenderedPageBreak/>
        <w:t>2.Физиологические основы трудовой деятельности</w:t>
      </w:r>
    </w:p>
    <w:p w14:paraId="592718DA"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2.1Факторы тяжести  трудового процесса</w:t>
      </w:r>
    </w:p>
    <w:p w14:paraId="592718DB" w14:textId="77777777" w:rsidR="00AE5CAC" w:rsidRDefault="00AE5CAC">
      <w:pPr>
        <w:shd w:val="clear" w:color="FFFFFF" w:themeColor="background1" w:fill="FFFFFF" w:themeFill="background1"/>
        <w:tabs>
          <w:tab w:val="left" w:pos="1276"/>
        </w:tabs>
        <w:spacing w:line="360" w:lineRule="auto"/>
        <w:ind w:firstLine="567"/>
        <w:jc w:val="both"/>
        <w:rPr>
          <w:sz w:val="28"/>
          <w:szCs w:val="28"/>
          <w:lang w:val="hy-AM"/>
        </w:rPr>
      </w:pPr>
    </w:p>
    <w:p w14:paraId="592718DC" w14:textId="77777777" w:rsidR="00AE5CAC" w:rsidRDefault="00A6595B">
      <w:pPr>
        <w:shd w:val="clear" w:color="FFFFFF" w:themeColor="background1" w:fill="FFFFFF" w:themeFill="background1"/>
        <w:tabs>
          <w:tab w:val="left" w:pos="993"/>
        </w:tabs>
        <w:spacing w:line="360" w:lineRule="auto"/>
        <w:ind w:firstLine="567"/>
        <w:jc w:val="both"/>
        <w:rPr>
          <w:sz w:val="28"/>
          <w:szCs w:val="28"/>
        </w:rPr>
      </w:pPr>
      <w:r>
        <w:rPr>
          <w:sz w:val="28"/>
          <w:szCs w:val="28"/>
        </w:rPr>
        <w:t>Определение тяжести труда преподавателя может быть субъективным и зависит от множества факторов. Однако, для оценки тяжести труда преподавателя можно учесть следующие аспекты:</w:t>
      </w:r>
    </w:p>
    <w:p w14:paraId="592718DD" w14:textId="77777777" w:rsidR="00AE5CAC" w:rsidRDefault="00A6595B">
      <w:pPr>
        <w:numPr>
          <w:ilvl w:val="0"/>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Рабочая нагрузка:</w:t>
      </w:r>
    </w:p>
    <w:p w14:paraId="592718DE"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Количество часов, затрачиваемых на преподавательскую деятельность, включая подготовку к занятиям, проведение лекций и семинаров, проверку работ студентов и другие обязанности.</w:t>
      </w:r>
    </w:p>
    <w:p w14:paraId="592718DF"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Дополнительные задачи и обязанности, такие как научные исследования, консультирование студентов, руководство курсовыми работами или выпускными работами.</w:t>
      </w:r>
    </w:p>
    <w:p w14:paraId="592718E0" w14:textId="77777777" w:rsidR="00AE5CAC" w:rsidRDefault="00A6595B">
      <w:pPr>
        <w:numPr>
          <w:ilvl w:val="0"/>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График работы:</w:t>
      </w:r>
    </w:p>
    <w:p w14:paraId="592718E1"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Частота и продолжительность занятий, перерывов и времени на подготовку.</w:t>
      </w:r>
    </w:p>
    <w:p w14:paraId="592718E2"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Наличие переработок, нестандартных графиков работы и дополнительных обязанностей, которые могут увеличивать рабочую нагрузку.</w:t>
      </w:r>
    </w:p>
    <w:p w14:paraId="592718E3" w14:textId="77777777" w:rsidR="00AE5CAC" w:rsidRDefault="00A6595B">
      <w:pPr>
        <w:numPr>
          <w:ilvl w:val="0"/>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Эмоциональные требования:</w:t>
      </w:r>
    </w:p>
    <w:p w14:paraId="592718E4"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Уровень стресса, связанного с управлением конфликтами, поддержкой студентов и оценкой их успеваемости.</w:t>
      </w:r>
    </w:p>
    <w:p w14:paraId="592718E5"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Влияние эмоциональных факторов, таких как тревога, неуверенность или эмоциональное истощение на тяжесть труда преподавателя.</w:t>
      </w:r>
    </w:p>
    <w:p w14:paraId="592718E6" w14:textId="77777777" w:rsidR="00AE5CAC" w:rsidRDefault="00A6595B">
      <w:pPr>
        <w:numPr>
          <w:ilvl w:val="0"/>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Интеллектуальные требования:</w:t>
      </w:r>
    </w:p>
    <w:p w14:paraId="592718E7"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Уровень сложности учебных программ и предметов, которые преподаватель ведет.</w:t>
      </w:r>
    </w:p>
    <w:p w14:paraId="592718E8"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Необходимость постоянного обновления знаний и приспособления к изменениям в своей области.</w:t>
      </w:r>
    </w:p>
    <w:p w14:paraId="592718E9" w14:textId="77777777" w:rsidR="00AE5CAC" w:rsidRDefault="00A6595B">
      <w:pPr>
        <w:numPr>
          <w:ilvl w:val="0"/>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Условия труда и ресурсы:</w:t>
      </w:r>
    </w:p>
    <w:p w14:paraId="592718EA"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lastRenderedPageBreak/>
        <w:t>Наличие необходимых материалов, оборудования и технической поддержки для проведения занятий.</w:t>
      </w:r>
    </w:p>
    <w:p w14:paraId="592718EB" w14:textId="77777777" w:rsidR="00AE5CAC" w:rsidRDefault="00A6595B">
      <w:pPr>
        <w:numPr>
          <w:ilvl w:val="1"/>
          <w:numId w:val="18"/>
        </w:numPr>
        <w:shd w:val="clear" w:color="FFFFFF" w:themeColor="background1" w:fill="FFFFFF" w:themeFill="background1"/>
        <w:tabs>
          <w:tab w:val="left" w:pos="993"/>
        </w:tabs>
        <w:spacing w:line="360" w:lineRule="auto"/>
        <w:ind w:left="0" w:firstLine="567"/>
        <w:jc w:val="both"/>
        <w:rPr>
          <w:sz w:val="28"/>
          <w:szCs w:val="28"/>
        </w:rPr>
      </w:pPr>
      <w:r>
        <w:rPr>
          <w:sz w:val="28"/>
          <w:szCs w:val="28"/>
        </w:rPr>
        <w:t>Уровень поддержки и сотрудничества со стороны администрации и коллег.</w:t>
      </w:r>
    </w:p>
    <w:p w14:paraId="592718EC" w14:textId="77777777" w:rsidR="00D77228" w:rsidRPr="00487193" w:rsidRDefault="00D77228" w:rsidP="00D77228">
      <w:pPr>
        <w:pStyle w:val="af7"/>
        <w:spacing w:line="360" w:lineRule="auto"/>
        <w:rPr>
          <w:color w:val="000000"/>
          <w:sz w:val="28"/>
          <w:szCs w:val="28"/>
        </w:rPr>
      </w:pPr>
      <w:bookmarkStart w:id="0" w:name="834"/>
      <w:r w:rsidRPr="006728FF">
        <w:rPr>
          <w:color w:val="000000"/>
          <w:sz w:val="28"/>
          <w:szCs w:val="28"/>
        </w:rPr>
        <w:t>Основными показателями тяже</w:t>
      </w:r>
      <w:r>
        <w:rPr>
          <w:color w:val="000000"/>
          <w:sz w:val="28"/>
          <w:szCs w:val="28"/>
        </w:rPr>
        <w:t>сти трудового процесса являются:</w:t>
      </w:r>
      <w:r w:rsidRPr="006728FF">
        <w:rPr>
          <w:color w:val="000000"/>
          <w:sz w:val="28"/>
          <w:szCs w:val="28"/>
        </w:rPr>
        <w:t xml:space="preserve"> ф</w:t>
      </w:r>
      <w:r>
        <w:rPr>
          <w:color w:val="000000"/>
          <w:sz w:val="28"/>
          <w:szCs w:val="28"/>
        </w:rPr>
        <w:t xml:space="preserve">изическая динамическая нагрузка, </w:t>
      </w:r>
      <w:r w:rsidRPr="006728FF">
        <w:rPr>
          <w:color w:val="000000"/>
          <w:sz w:val="28"/>
          <w:szCs w:val="28"/>
        </w:rPr>
        <w:t>масса поднимаемог</w:t>
      </w:r>
      <w:r>
        <w:rPr>
          <w:color w:val="000000"/>
          <w:sz w:val="28"/>
          <w:szCs w:val="28"/>
        </w:rPr>
        <w:t>о и перемещаемого груза вручную, стереотипные рабочие движения, статическая нагрузка,</w:t>
      </w:r>
      <w:r w:rsidRPr="006728FF">
        <w:rPr>
          <w:color w:val="000000"/>
          <w:sz w:val="28"/>
          <w:szCs w:val="28"/>
        </w:rPr>
        <w:t xml:space="preserve"> рабочая поза</w:t>
      </w:r>
      <w:r>
        <w:rPr>
          <w:color w:val="000000"/>
          <w:sz w:val="28"/>
          <w:szCs w:val="28"/>
        </w:rPr>
        <w:t>, наклоны корпуса,</w:t>
      </w:r>
      <w:r w:rsidRPr="006728FF">
        <w:rPr>
          <w:color w:val="000000"/>
          <w:sz w:val="28"/>
          <w:szCs w:val="28"/>
        </w:rPr>
        <w:t xml:space="preserve"> перемещение в пространстве.</w:t>
      </w:r>
      <w:bookmarkEnd w:id="0"/>
    </w:p>
    <w:p w14:paraId="592718ED" w14:textId="77777777" w:rsidR="00D77228" w:rsidRPr="00487193" w:rsidRDefault="00D77228" w:rsidP="00D77228">
      <w:pPr>
        <w:pStyle w:val="af7"/>
        <w:spacing w:before="0" w:beforeAutospacing="0" w:after="0" w:afterAutospacing="0" w:line="360" w:lineRule="auto"/>
        <w:rPr>
          <w:color w:val="000000"/>
          <w:sz w:val="28"/>
          <w:szCs w:val="28"/>
        </w:rPr>
      </w:pPr>
      <w:r w:rsidRPr="00487193">
        <w:rPr>
          <w:color w:val="000000"/>
          <w:sz w:val="28"/>
          <w:szCs w:val="28"/>
        </w:rPr>
        <w:t>Оценка напряженности труда основана на анализе трудовой деятельности работника и ее структуры, которые изучаются путем хронометражных наблюдений в динамике всего рабочего дня. Все показатели напряженности трудового процесса имеют качественную или количественную выраженность и сгруппированы по видам нагрузок: интеллектуальные, сенсорные, эмоциональные, монотонные и режим работы.</w:t>
      </w:r>
    </w:p>
    <w:p w14:paraId="592718EE" w14:textId="77777777" w:rsidR="00D77228" w:rsidRDefault="00D77228" w:rsidP="00D77228">
      <w:pPr>
        <w:pStyle w:val="af7"/>
        <w:spacing w:before="0" w:beforeAutospacing="0" w:after="0" w:afterAutospacing="0" w:line="360" w:lineRule="auto"/>
        <w:rPr>
          <w:color w:val="000000"/>
          <w:sz w:val="28"/>
          <w:szCs w:val="28"/>
        </w:rPr>
      </w:pPr>
    </w:p>
    <w:p w14:paraId="592718EF"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87193">
        <w:rPr>
          <w:color w:val="000000"/>
          <w:sz w:val="28"/>
          <w:szCs w:val="28"/>
        </w:rPr>
        <w:t xml:space="preserve">Отнесение напряженности труда к оптимальному, допустимому или вредному классу по каждому из оцененных показателей производится на основе сравнения полученных при исследовании данных с показателями оценочной таблицы. Результаты оценки тяжести и напряженности труда выражаются в классах: </w:t>
      </w:r>
      <w:r w:rsidRPr="006C5A35">
        <w:rPr>
          <w:color w:val="000000"/>
          <w:sz w:val="28"/>
          <w:szCs w:val="28"/>
        </w:rPr>
        <w:t>оптимальный</w:t>
      </w:r>
      <w:r w:rsidRPr="00487193">
        <w:rPr>
          <w:color w:val="000000"/>
          <w:sz w:val="28"/>
          <w:szCs w:val="28"/>
        </w:rPr>
        <w:t xml:space="preserve"> (класс 1), </w:t>
      </w:r>
      <w:r w:rsidRPr="006C5A35">
        <w:rPr>
          <w:color w:val="000000"/>
          <w:sz w:val="28"/>
          <w:szCs w:val="28"/>
        </w:rPr>
        <w:t>допустимый</w:t>
      </w:r>
      <w:r w:rsidRPr="00487193">
        <w:rPr>
          <w:color w:val="000000"/>
          <w:sz w:val="28"/>
          <w:szCs w:val="28"/>
        </w:rPr>
        <w:t xml:space="preserve"> (класс 2) и </w:t>
      </w:r>
      <w:r w:rsidRPr="006C5A35">
        <w:rPr>
          <w:color w:val="000000"/>
          <w:sz w:val="28"/>
          <w:szCs w:val="28"/>
        </w:rPr>
        <w:t>вредный</w:t>
      </w:r>
      <w:r w:rsidRPr="00487193">
        <w:rPr>
          <w:color w:val="000000"/>
          <w:sz w:val="28"/>
          <w:szCs w:val="28"/>
        </w:rPr>
        <w:t xml:space="preserve"> (класс 3) с подразделением его на 3.1 (3 класс 1 степени) и 3.2 (3 класс второй степени). В отдельных случаях при наличии высоких показателей может устанавливаться класс тяжести труда 3.3 (3 класс 3 степени).</w:t>
      </w:r>
    </w:p>
    <w:p w14:paraId="592718F0"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6728FF">
        <w:rPr>
          <w:color w:val="000000"/>
          <w:sz w:val="28"/>
          <w:szCs w:val="28"/>
        </w:rPr>
        <w:t>Уровень нервной нагрузки определяет напряженность труда, которая оценивается по следующим показателем:</w:t>
      </w:r>
    </w:p>
    <w:p w14:paraId="592718F1"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D5BA4">
        <w:rPr>
          <w:color w:val="000000"/>
          <w:sz w:val="28"/>
          <w:szCs w:val="28"/>
        </w:rPr>
        <w:t xml:space="preserve">Уровнем интеллектуальной нагрузки. Решение задач в рамках одной инструкции (класс условий труда допустимый). Решение сложных задач по известным алгоритмам или работа с использованием нескольких инструкций </w:t>
      </w:r>
      <w:r w:rsidRPr="004D5BA4">
        <w:rPr>
          <w:color w:val="000000"/>
          <w:sz w:val="28"/>
          <w:szCs w:val="28"/>
        </w:rPr>
        <w:lastRenderedPageBreak/>
        <w:t>(класс работы 3.1). Решением сложных задач, при отсутствии очевидного алгоритм</w:t>
      </w:r>
      <w:r>
        <w:rPr>
          <w:color w:val="000000"/>
          <w:sz w:val="28"/>
          <w:szCs w:val="28"/>
        </w:rPr>
        <w:t>а решения (класс вредности 3.2)</w:t>
      </w:r>
    </w:p>
    <w:p w14:paraId="592718F2"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D5BA4">
        <w:rPr>
          <w:color w:val="000000"/>
          <w:sz w:val="28"/>
          <w:szCs w:val="28"/>
        </w:rPr>
        <w:t>Уровнем эмоциональных нагрузок. Ответственность за выполнение только отдельных элементов производственного задания (1 класс условий труда). Повышение степени ответственности за функциональное качество вспомогательных операций влечет дополнительные эмоциональные усилия со стороны непосредственного руководителя – допустимый класс работы. Ответственность за функциональное качество основной работы – класс труда является на</w:t>
      </w:r>
      <w:r>
        <w:rPr>
          <w:color w:val="000000"/>
          <w:sz w:val="28"/>
          <w:szCs w:val="28"/>
        </w:rPr>
        <w:t>пряженным 1 степени (класс 3.1)</w:t>
      </w:r>
    </w:p>
    <w:p w14:paraId="592718F3"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D5BA4">
        <w:rPr>
          <w:color w:val="000000"/>
          <w:sz w:val="28"/>
          <w:szCs w:val="28"/>
        </w:rPr>
        <w:t>По степени монотонности труда. Степень монотонности труда определяется числом элементов и продолжительностью во времени выполнения этих элементов или операций. Если число элементов 10 и более – класс условий оптимальный, 9-6 – допустимый, менее 6 – напряженный (класс</w:t>
      </w:r>
      <w:r>
        <w:rPr>
          <w:color w:val="000000"/>
          <w:sz w:val="28"/>
          <w:szCs w:val="28"/>
        </w:rPr>
        <w:t xml:space="preserve"> 3.1)</w:t>
      </w:r>
    </w:p>
    <w:p w14:paraId="592718F4"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D5BA4">
        <w:rPr>
          <w:color w:val="000000"/>
          <w:sz w:val="28"/>
          <w:szCs w:val="28"/>
        </w:rPr>
        <w:t xml:space="preserve">Наличие и продолжительность </w:t>
      </w:r>
      <w:proofErr w:type="gramStart"/>
      <w:r w:rsidRPr="004D5BA4">
        <w:rPr>
          <w:color w:val="000000"/>
          <w:sz w:val="28"/>
          <w:szCs w:val="28"/>
        </w:rPr>
        <w:t>перерывов</w:t>
      </w:r>
      <w:proofErr w:type="gramEnd"/>
      <w:r w:rsidRPr="004D5BA4">
        <w:rPr>
          <w:color w:val="000000"/>
          <w:sz w:val="28"/>
          <w:szCs w:val="28"/>
        </w:rPr>
        <w:t xml:space="preserve"> и сменность работы. Если продолжительность рабочего дня до 8 часов – оптимальный, до 9 часов – допустимый, более 9 </w:t>
      </w:r>
      <w:r>
        <w:rPr>
          <w:color w:val="000000"/>
          <w:sz w:val="28"/>
          <w:szCs w:val="28"/>
        </w:rPr>
        <w:t>часов – напряженный (класс 3.1)</w:t>
      </w:r>
    </w:p>
    <w:p w14:paraId="592718F5" w14:textId="77777777" w:rsidR="00D77228" w:rsidRDefault="00D77228" w:rsidP="006C5A35">
      <w:pPr>
        <w:pStyle w:val="af7"/>
        <w:spacing w:before="0" w:beforeAutospacing="0" w:after="0" w:afterAutospacing="0" w:line="360" w:lineRule="auto"/>
        <w:ind w:firstLine="567"/>
        <w:jc w:val="both"/>
        <w:rPr>
          <w:color w:val="000000"/>
          <w:sz w:val="28"/>
          <w:szCs w:val="28"/>
        </w:rPr>
      </w:pPr>
      <w:r w:rsidRPr="004D5BA4">
        <w:rPr>
          <w:color w:val="000000"/>
          <w:sz w:val="28"/>
          <w:szCs w:val="28"/>
        </w:rPr>
        <w:t>От длительности сосредоточенного наблюдения: до 25% от продолжительности рабочей смены – первый класс, 26%-50% - второй класс, 51%-75% - класс 3.1, более 75% - класс 3.2</w:t>
      </w:r>
    </w:p>
    <w:p w14:paraId="592718F6" w14:textId="77777777" w:rsidR="00D77228" w:rsidRPr="00500625" w:rsidRDefault="00D77228" w:rsidP="006C5A35">
      <w:pPr>
        <w:pStyle w:val="af7"/>
        <w:spacing w:before="0" w:beforeAutospacing="0" w:after="0" w:afterAutospacing="0" w:line="360" w:lineRule="auto"/>
        <w:ind w:firstLine="567"/>
        <w:jc w:val="both"/>
        <w:rPr>
          <w:color w:val="000000"/>
          <w:sz w:val="28"/>
          <w:szCs w:val="28"/>
        </w:rPr>
      </w:pPr>
      <w:r w:rsidRPr="006728FF">
        <w:rPr>
          <w:color w:val="000000"/>
          <w:sz w:val="28"/>
          <w:szCs w:val="28"/>
        </w:rPr>
        <w:t xml:space="preserve">Работа с </w:t>
      </w:r>
      <w:proofErr w:type="spellStart"/>
      <w:r w:rsidRPr="006728FF">
        <w:rPr>
          <w:color w:val="000000"/>
          <w:sz w:val="28"/>
          <w:szCs w:val="28"/>
        </w:rPr>
        <w:t>видеодисплейными</w:t>
      </w:r>
      <w:proofErr w:type="spellEnd"/>
      <w:r w:rsidRPr="006728FF">
        <w:rPr>
          <w:color w:val="000000"/>
          <w:sz w:val="28"/>
          <w:szCs w:val="28"/>
        </w:rPr>
        <w:t xml:space="preserve"> терминалами до </w:t>
      </w:r>
      <w:proofErr w:type="gramStart"/>
      <w:r w:rsidRPr="006728FF">
        <w:rPr>
          <w:color w:val="000000"/>
          <w:sz w:val="28"/>
          <w:szCs w:val="28"/>
        </w:rPr>
        <w:t>2х</w:t>
      </w:r>
      <w:proofErr w:type="gramEnd"/>
      <w:r w:rsidRPr="006728FF">
        <w:rPr>
          <w:color w:val="000000"/>
          <w:sz w:val="28"/>
          <w:szCs w:val="28"/>
        </w:rPr>
        <w:t xml:space="preserve"> часов в смену – оптимальная, до 3х часов – допустимый. работа за компьютером определяет класс условий труда как напряженный: 3-4 часа – класс 3.1, более 4 часов – класс 3.</w:t>
      </w:r>
    </w:p>
    <w:p w14:paraId="592718F7" w14:textId="77777777" w:rsidR="00D77228" w:rsidRPr="00D77228" w:rsidRDefault="00D77228" w:rsidP="00D77228">
      <w:pPr>
        <w:spacing w:line="360" w:lineRule="auto"/>
        <w:ind w:firstLine="426"/>
        <w:jc w:val="both"/>
        <w:rPr>
          <w:sz w:val="28"/>
          <w:szCs w:val="28"/>
        </w:rPr>
      </w:pPr>
      <w:r w:rsidRPr="00D77228">
        <w:rPr>
          <w:sz w:val="28"/>
          <w:szCs w:val="28"/>
        </w:rPr>
        <w:t>Таблица 1 - Классы условий труда по показателям тяжести трудового процесса</w:t>
      </w:r>
    </w:p>
    <w:p w14:paraId="592718F8" w14:textId="77777777" w:rsidR="00D77228" w:rsidRPr="00D77228" w:rsidRDefault="00D77228" w:rsidP="00D77228">
      <w:pPr>
        <w:shd w:val="clear" w:color="auto" w:fill="FFFFFF"/>
        <w:spacing w:after="300" w:line="293" w:lineRule="atLeast"/>
        <w:jc w:val="center"/>
        <w:rPr>
          <w:rFonts w:ascii="Arial" w:hAnsi="Arial" w:cs="Arial"/>
          <w:b/>
          <w:bCs/>
          <w:color w:val="333333"/>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10"/>
        <w:gridCol w:w="1882"/>
        <w:gridCol w:w="1882"/>
        <w:gridCol w:w="1882"/>
        <w:gridCol w:w="1689"/>
      </w:tblGrid>
      <w:tr w:rsidR="00D77228" w:rsidRPr="00D77228" w14:paraId="592718FB" w14:textId="77777777" w:rsidTr="00F53A82">
        <w:tc>
          <w:tcPr>
            <w:tcW w:w="0" w:type="auto"/>
            <w:shd w:val="clear" w:color="auto" w:fill="auto"/>
            <w:tcMar>
              <w:top w:w="75" w:type="dxa"/>
              <w:left w:w="75" w:type="dxa"/>
              <w:bottom w:w="75" w:type="dxa"/>
              <w:right w:w="75" w:type="dxa"/>
            </w:tcMar>
            <w:vAlign w:val="center"/>
            <w:hideMark/>
          </w:tcPr>
          <w:p w14:paraId="592718F9" w14:textId="77777777" w:rsidR="00D77228" w:rsidRPr="00D77228" w:rsidRDefault="00D77228" w:rsidP="00D77228">
            <w:pPr>
              <w:spacing w:line="293" w:lineRule="atLeast"/>
              <w:jc w:val="center"/>
              <w:rPr>
                <w:b/>
                <w:bCs/>
                <w:color w:val="333333"/>
                <w:sz w:val="23"/>
                <w:szCs w:val="23"/>
              </w:rPr>
            </w:pPr>
            <w:bookmarkStart w:id="1" w:name="100456"/>
            <w:bookmarkEnd w:id="1"/>
            <w:r w:rsidRPr="00D77228">
              <w:rPr>
                <w:b/>
                <w:bCs/>
                <w:color w:val="333333"/>
                <w:sz w:val="23"/>
                <w:szCs w:val="23"/>
              </w:rPr>
              <w:t>Показатели напряженности трудового процесса</w:t>
            </w:r>
          </w:p>
        </w:tc>
        <w:tc>
          <w:tcPr>
            <w:tcW w:w="0" w:type="auto"/>
            <w:gridSpan w:val="4"/>
            <w:shd w:val="clear" w:color="auto" w:fill="auto"/>
            <w:tcMar>
              <w:top w:w="75" w:type="dxa"/>
              <w:left w:w="75" w:type="dxa"/>
              <w:bottom w:w="75" w:type="dxa"/>
              <w:right w:w="75" w:type="dxa"/>
            </w:tcMar>
            <w:vAlign w:val="center"/>
            <w:hideMark/>
          </w:tcPr>
          <w:p w14:paraId="592718FA"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Класс условий труда</w:t>
            </w:r>
          </w:p>
        </w:tc>
      </w:tr>
      <w:tr w:rsidR="00D77228" w:rsidRPr="00D77228" w14:paraId="59271900" w14:textId="77777777" w:rsidTr="00F53A82">
        <w:tc>
          <w:tcPr>
            <w:tcW w:w="0" w:type="auto"/>
            <w:shd w:val="clear" w:color="auto" w:fill="auto"/>
            <w:tcMar>
              <w:top w:w="75" w:type="dxa"/>
              <w:left w:w="75" w:type="dxa"/>
              <w:bottom w:w="75" w:type="dxa"/>
              <w:right w:w="75" w:type="dxa"/>
            </w:tcMar>
            <w:vAlign w:val="center"/>
            <w:hideMark/>
          </w:tcPr>
          <w:p w14:paraId="592718FC"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8F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Оптимальный</w:t>
            </w:r>
          </w:p>
        </w:tc>
        <w:tc>
          <w:tcPr>
            <w:tcW w:w="0" w:type="auto"/>
            <w:shd w:val="clear" w:color="auto" w:fill="auto"/>
            <w:tcMar>
              <w:top w:w="75" w:type="dxa"/>
              <w:left w:w="75" w:type="dxa"/>
              <w:bottom w:w="75" w:type="dxa"/>
              <w:right w:w="75" w:type="dxa"/>
            </w:tcMar>
            <w:vAlign w:val="center"/>
            <w:hideMark/>
          </w:tcPr>
          <w:p w14:paraId="592718F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Допустимый</w:t>
            </w:r>
          </w:p>
        </w:tc>
        <w:tc>
          <w:tcPr>
            <w:tcW w:w="0" w:type="auto"/>
            <w:gridSpan w:val="2"/>
            <w:shd w:val="clear" w:color="auto" w:fill="auto"/>
            <w:tcMar>
              <w:top w:w="75" w:type="dxa"/>
              <w:left w:w="75" w:type="dxa"/>
              <w:bottom w:w="75" w:type="dxa"/>
              <w:right w:w="75" w:type="dxa"/>
            </w:tcMar>
            <w:vAlign w:val="center"/>
            <w:hideMark/>
          </w:tcPr>
          <w:p w14:paraId="592718F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Вредный</w:t>
            </w:r>
          </w:p>
        </w:tc>
      </w:tr>
      <w:tr w:rsidR="00D77228" w:rsidRPr="00D77228" w14:paraId="59271905" w14:textId="77777777" w:rsidTr="00F53A82">
        <w:tc>
          <w:tcPr>
            <w:tcW w:w="0" w:type="auto"/>
            <w:shd w:val="clear" w:color="auto" w:fill="auto"/>
            <w:tcMar>
              <w:top w:w="75" w:type="dxa"/>
              <w:left w:w="75" w:type="dxa"/>
              <w:bottom w:w="75" w:type="dxa"/>
              <w:right w:w="75" w:type="dxa"/>
            </w:tcMar>
            <w:vAlign w:val="center"/>
            <w:hideMark/>
          </w:tcPr>
          <w:p w14:paraId="59271901"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02"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Напряженность труда легкой степени</w:t>
            </w:r>
          </w:p>
        </w:tc>
        <w:tc>
          <w:tcPr>
            <w:tcW w:w="0" w:type="auto"/>
            <w:shd w:val="clear" w:color="auto" w:fill="auto"/>
            <w:tcMar>
              <w:top w:w="75" w:type="dxa"/>
              <w:left w:w="75" w:type="dxa"/>
              <w:bottom w:w="75" w:type="dxa"/>
              <w:right w:w="75" w:type="dxa"/>
            </w:tcMar>
            <w:vAlign w:val="center"/>
            <w:hideMark/>
          </w:tcPr>
          <w:p w14:paraId="5927190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Напряженность труда средней степени</w:t>
            </w:r>
          </w:p>
        </w:tc>
        <w:tc>
          <w:tcPr>
            <w:tcW w:w="0" w:type="auto"/>
            <w:gridSpan w:val="2"/>
            <w:shd w:val="clear" w:color="auto" w:fill="auto"/>
            <w:tcMar>
              <w:top w:w="75" w:type="dxa"/>
              <w:left w:w="75" w:type="dxa"/>
              <w:bottom w:w="75" w:type="dxa"/>
              <w:right w:w="75" w:type="dxa"/>
            </w:tcMar>
            <w:vAlign w:val="center"/>
            <w:hideMark/>
          </w:tcPr>
          <w:p w14:paraId="5927190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Напряженный труд</w:t>
            </w:r>
          </w:p>
        </w:tc>
      </w:tr>
      <w:tr w:rsidR="00D77228" w:rsidRPr="00D77228" w14:paraId="5927190B" w14:textId="77777777" w:rsidTr="00F53A82">
        <w:tc>
          <w:tcPr>
            <w:tcW w:w="0" w:type="auto"/>
            <w:shd w:val="clear" w:color="auto" w:fill="auto"/>
            <w:tcMar>
              <w:top w:w="75" w:type="dxa"/>
              <w:left w:w="75" w:type="dxa"/>
              <w:bottom w:w="75" w:type="dxa"/>
              <w:right w:w="75" w:type="dxa"/>
            </w:tcMar>
            <w:vAlign w:val="center"/>
            <w:hideMark/>
          </w:tcPr>
          <w:p w14:paraId="59271906"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07"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08"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09"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 степени</w:t>
            </w:r>
          </w:p>
        </w:tc>
        <w:tc>
          <w:tcPr>
            <w:tcW w:w="0" w:type="auto"/>
            <w:shd w:val="clear" w:color="auto" w:fill="auto"/>
            <w:tcMar>
              <w:top w:w="75" w:type="dxa"/>
              <w:left w:w="75" w:type="dxa"/>
              <w:bottom w:w="75" w:type="dxa"/>
              <w:right w:w="75" w:type="dxa"/>
            </w:tcMar>
            <w:vAlign w:val="center"/>
            <w:hideMark/>
          </w:tcPr>
          <w:p w14:paraId="5927190A"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 степени</w:t>
            </w:r>
          </w:p>
        </w:tc>
      </w:tr>
      <w:tr w:rsidR="00D77228" w:rsidRPr="00D77228" w14:paraId="59271911" w14:textId="77777777" w:rsidTr="00F53A82">
        <w:tc>
          <w:tcPr>
            <w:tcW w:w="0" w:type="auto"/>
            <w:shd w:val="clear" w:color="auto" w:fill="auto"/>
            <w:tcMar>
              <w:top w:w="75" w:type="dxa"/>
              <w:left w:w="75" w:type="dxa"/>
              <w:bottom w:w="75" w:type="dxa"/>
              <w:right w:w="75" w:type="dxa"/>
            </w:tcMar>
            <w:vAlign w:val="center"/>
            <w:hideMark/>
          </w:tcPr>
          <w:p w14:paraId="5927190C"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0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w:t>
            </w:r>
          </w:p>
        </w:tc>
        <w:tc>
          <w:tcPr>
            <w:tcW w:w="0" w:type="auto"/>
            <w:shd w:val="clear" w:color="auto" w:fill="auto"/>
            <w:tcMar>
              <w:top w:w="75" w:type="dxa"/>
              <w:left w:w="75" w:type="dxa"/>
              <w:bottom w:w="75" w:type="dxa"/>
              <w:right w:w="75" w:type="dxa"/>
            </w:tcMar>
            <w:vAlign w:val="center"/>
            <w:hideMark/>
          </w:tcPr>
          <w:p w14:paraId="5927190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w:t>
            </w:r>
          </w:p>
        </w:tc>
        <w:tc>
          <w:tcPr>
            <w:tcW w:w="0" w:type="auto"/>
            <w:shd w:val="clear" w:color="auto" w:fill="auto"/>
            <w:tcMar>
              <w:top w:w="75" w:type="dxa"/>
              <w:left w:w="75" w:type="dxa"/>
              <w:bottom w:w="75" w:type="dxa"/>
              <w:right w:w="75" w:type="dxa"/>
            </w:tcMar>
            <w:vAlign w:val="center"/>
            <w:hideMark/>
          </w:tcPr>
          <w:p w14:paraId="5927190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3.1</w:t>
            </w:r>
          </w:p>
        </w:tc>
        <w:tc>
          <w:tcPr>
            <w:tcW w:w="0" w:type="auto"/>
            <w:shd w:val="clear" w:color="auto" w:fill="auto"/>
            <w:tcMar>
              <w:top w:w="75" w:type="dxa"/>
              <w:left w:w="75" w:type="dxa"/>
              <w:bottom w:w="75" w:type="dxa"/>
              <w:right w:w="75" w:type="dxa"/>
            </w:tcMar>
            <w:vAlign w:val="center"/>
            <w:hideMark/>
          </w:tcPr>
          <w:p w14:paraId="59271910"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3.2</w:t>
            </w:r>
          </w:p>
        </w:tc>
      </w:tr>
      <w:tr w:rsidR="00D77228" w:rsidRPr="00D77228" w14:paraId="59271917" w14:textId="77777777" w:rsidTr="00F53A82">
        <w:tc>
          <w:tcPr>
            <w:tcW w:w="0" w:type="auto"/>
            <w:shd w:val="clear" w:color="auto" w:fill="auto"/>
            <w:tcMar>
              <w:top w:w="75" w:type="dxa"/>
              <w:left w:w="75" w:type="dxa"/>
              <w:bottom w:w="75" w:type="dxa"/>
              <w:right w:w="75" w:type="dxa"/>
            </w:tcMar>
            <w:vAlign w:val="center"/>
            <w:hideMark/>
          </w:tcPr>
          <w:p w14:paraId="59271912" w14:textId="77777777" w:rsidR="00D77228" w:rsidRPr="00D77228" w:rsidRDefault="00D77228" w:rsidP="00D77228">
            <w:pPr>
              <w:spacing w:line="293" w:lineRule="atLeast"/>
              <w:jc w:val="center"/>
              <w:rPr>
                <w:b/>
                <w:bCs/>
                <w:color w:val="333333"/>
                <w:sz w:val="23"/>
                <w:szCs w:val="23"/>
              </w:rPr>
            </w:pPr>
            <w:bookmarkStart w:id="2" w:name="100457"/>
            <w:bookmarkEnd w:id="2"/>
            <w:r w:rsidRPr="00D77228">
              <w:rPr>
                <w:b/>
                <w:bCs/>
                <w:color w:val="333333"/>
                <w:sz w:val="23"/>
                <w:szCs w:val="23"/>
              </w:rPr>
              <w:t>1</w:t>
            </w:r>
          </w:p>
        </w:tc>
        <w:tc>
          <w:tcPr>
            <w:tcW w:w="0" w:type="auto"/>
            <w:shd w:val="clear" w:color="auto" w:fill="auto"/>
            <w:tcMar>
              <w:top w:w="75" w:type="dxa"/>
              <w:left w:w="75" w:type="dxa"/>
              <w:bottom w:w="75" w:type="dxa"/>
              <w:right w:w="75" w:type="dxa"/>
            </w:tcMar>
            <w:vAlign w:val="center"/>
            <w:hideMark/>
          </w:tcPr>
          <w:p w14:paraId="5927191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w:t>
            </w:r>
          </w:p>
        </w:tc>
        <w:tc>
          <w:tcPr>
            <w:tcW w:w="0" w:type="auto"/>
            <w:shd w:val="clear" w:color="auto" w:fill="auto"/>
            <w:tcMar>
              <w:top w:w="75" w:type="dxa"/>
              <w:left w:w="75" w:type="dxa"/>
              <w:bottom w:w="75" w:type="dxa"/>
              <w:right w:w="75" w:type="dxa"/>
            </w:tcMar>
            <w:vAlign w:val="center"/>
            <w:hideMark/>
          </w:tcPr>
          <w:p w14:paraId="5927191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3</w:t>
            </w:r>
          </w:p>
        </w:tc>
        <w:tc>
          <w:tcPr>
            <w:tcW w:w="0" w:type="auto"/>
            <w:shd w:val="clear" w:color="auto" w:fill="auto"/>
            <w:tcMar>
              <w:top w:w="75" w:type="dxa"/>
              <w:left w:w="75" w:type="dxa"/>
              <w:bottom w:w="75" w:type="dxa"/>
              <w:right w:w="75" w:type="dxa"/>
            </w:tcMar>
            <w:vAlign w:val="center"/>
            <w:hideMark/>
          </w:tcPr>
          <w:p w14:paraId="5927191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4</w:t>
            </w:r>
          </w:p>
        </w:tc>
        <w:tc>
          <w:tcPr>
            <w:tcW w:w="0" w:type="auto"/>
            <w:shd w:val="clear" w:color="auto" w:fill="auto"/>
            <w:tcMar>
              <w:top w:w="75" w:type="dxa"/>
              <w:left w:w="75" w:type="dxa"/>
              <w:bottom w:w="75" w:type="dxa"/>
              <w:right w:w="75" w:type="dxa"/>
            </w:tcMar>
            <w:vAlign w:val="center"/>
            <w:hideMark/>
          </w:tcPr>
          <w:p w14:paraId="5927191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5</w:t>
            </w:r>
          </w:p>
        </w:tc>
      </w:tr>
      <w:tr w:rsidR="00D77228" w:rsidRPr="00D77228" w14:paraId="59271919" w14:textId="77777777" w:rsidTr="00F53A82">
        <w:tc>
          <w:tcPr>
            <w:tcW w:w="0" w:type="auto"/>
            <w:gridSpan w:val="5"/>
            <w:shd w:val="clear" w:color="auto" w:fill="auto"/>
            <w:tcMar>
              <w:top w:w="75" w:type="dxa"/>
              <w:left w:w="75" w:type="dxa"/>
              <w:bottom w:w="75" w:type="dxa"/>
              <w:right w:w="75" w:type="dxa"/>
            </w:tcMar>
            <w:vAlign w:val="center"/>
            <w:hideMark/>
          </w:tcPr>
          <w:p w14:paraId="59271918" w14:textId="77777777" w:rsidR="00D77228" w:rsidRPr="00D77228" w:rsidRDefault="00D77228" w:rsidP="00D77228">
            <w:pPr>
              <w:spacing w:line="293" w:lineRule="atLeast"/>
              <w:jc w:val="center"/>
              <w:rPr>
                <w:b/>
                <w:bCs/>
                <w:color w:val="333333"/>
                <w:sz w:val="23"/>
                <w:szCs w:val="23"/>
              </w:rPr>
            </w:pPr>
            <w:bookmarkStart w:id="3" w:name="100458"/>
            <w:bookmarkEnd w:id="3"/>
            <w:r w:rsidRPr="00D77228">
              <w:rPr>
                <w:b/>
                <w:bCs/>
                <w:color w:val="333333"/>
                <w:sz w:val="23"/>
                <w:szCs w:val="23"/>
              </w:rPr>
              <w:t>1. Интеллектуальные нагрузки:</w:t>
            </w:r>
          </w:p>
        </w:tc>
      </w:tr>
      <w:tr w:rsidR="00D77228" w:rsidRPr="00D77228" w14:paraId="5927191F" w14:textId="77777777" w:rsidTr="00F53A82">
        <w:tc>
          <w:tcPr>
            <w:tcW w:w="0" w:type="auto"/>
            <w:shd w:val="clear" w:color="auto" w:fill="auto"/>
            <w:tcMar>
              <w:top w:w="75" w:type="dxa"/>
              <w:left w:w="75" w:type="dxa"/>
              <w:bottom w:w="75" w:type="dxa"/>
              <w:right w:w="75" w:type="dxa"/>
            </w:tcMar>
            <w:vAlign w:val="center"/>
            <w:hideMark/>
          </w:tcPr>
          <w:p w14:paraId="5927191A" w14:textId="77777777" w:rsidR="00D77228" w:rsidRPr="00D77228" w:rsidRDefault="00D77228" w:rsidP="00D77228">
            <w:pPr>
              <w:spacing w:line="293" w:lineRule="atLeast"/>
              <w:rPr>
                <w:color w:val="000000"/>
                <w:sz w:val="23"/>
                <w:szCs w:val="23"/>
              </w:rPr>
            </w:pPr>
            <w:bookmarkStart w:id="4" w:name="100459"/>
            <w:bookmarkEnd w:id="4"/>
            <w:r w:rsidRPr="00D77228">
              <w:rPr>
                <w:color w:val="000000"/>
                <w:sz w:val="23"/>
                <w:szCs w:val="23"/>
              </w:rPr>
              <w:t>1.1. Содержание работы</w:t>
            </w:r>
          </w:p>
        </w:tc>
        <w:tc>
          <w:tcPr>
            <w:tcW w:w="0" w:type="auto"/>
            <w:shd w:val="clear" w:color="auto" w:fill="auto"/>
            <w:tcMar>
              <w:top w:w="75" w:type="dxa"/>
              <w:left w:w="75" w:type="dxa"/>
              <w:bottom w:w="75" w:type="dxa"/>
              <w:right w:w="75" w:type="dxa"/>
            </w:tcMar>
            <w:vAlign w:val="center"/>
            <w:hideMark/>
          </w:tcPr>
          <w:p w14:paraId="5927191B" w14:textId="77777777" w:rsidR="00D77228" w:rsidRPr="00D77228" w:rsidRDefault="00D77228" w:rsidP="00D77228">
            <w:pPr>
              <w:spacing w:after="300" w:line="293" w:lineRule="atLeast"/>
              <w:rPr>
                <w:color w:val="000000"/>
                <w:sz w:val="23"/>
                <w:szCs w:val="23"/>
              </w:rPr>
            </w:pPr>
            <w:r w:rsidRPr="00D77228">
              <w:rPr>
                <w:color w:val="000000"/>
                <w:sz w:val="23"/>
                <w:szCs w:val="23"/>
              </w:rPr>
              <w:t>Отсутствует необходимость принятия решения</w:t>
            </w:r>
          </w:p>
        </w:tc>
        <w:tc>
          <w:tcPr>
            <w:tcW w:w="0" w:type="auto"/>
            <w:shd w:val="clear" w:color="auto" w:fill="auto"/>
            <w:tcMar>
              <w:top w:w="75" w:type="dxa"/>
              <w:left w:w="75" w:type="dxa"/>
              <w:bottom w:w="75" w:type="dxa"/>
              <w:right w:w="75" w:type="dxa"/>
            </w:tcMar>
            <w:vAlign w:val="center"/>
            <w:hideMark/>
          </w:tcPr>
          <w:p w14:paraId="5927191C" w14:textId="77777777" w:rsidR="00D77228" w:rsidRPr="00D77228" w:rsidRDefault="00D77228" w:rsidP="00D77228">
            <w:pPr>
              <w:spacing w:after="300" w:line="293" w:lineRule="atLeast"/>
              <w:rPr>
                <w:color w:val="000000"/>
                <w:sz w:val="23"/>
                <w:szCs w:val="23"/>
              </w:rPr>
            </w:pPr>
            <w:r w:rsidRPr="00D77228">
              <w:rPr>
                <w:color w:val="000000"/>
                <w:sz w:val="23"/>
                <w:szCs w:val="23"/>
              </w:rPr>
              <w:t>Решение простых задач по инструкции</w:t>
            </w:r>
          </w:p>
        </w:tc>
        <w:tc>
          <w:tcPr>
            <w:tcW w:w="0" w:type="auto"/>
            <w:shd w:val="clear" w:color="auto" w:fill="auto"/>
            <w:tcMar>
              <w:top w:w="75" w:type="dxa"/>
              <w:left w:w="75" w:type="dxa"/>
              <w:bottom w:w="75" w:type="dxa"/>
              <w:right w:w="75" w:type="dxa"/>
            </w:tcMar>
            <w:vAlign w:val="center"/>
            <w:hideMark/>
          </w:tcPr>
          <w:p w14:paraId="5927191D" w14:textId="77777777" w:rsidR="00D77228" w:rsidRPr="00D77228" w:rsidRDefault="00D77228" w:rsidP="00D77228">
            <w:pPr>
              <w:spacing w:after="300" w:line="293" w:lineRule="atLeast"/>
              <w:rPr>
                <w:color w:val="000000"/>
                <w:sz w:val="23"/>
                <w:szCs w:val="23"/>
              </w:rPr>
            </w:pPr>
            <w:r w:rsidRPr="00D77228">
              <w:rPr>
                <w:color w:val="000000"/>
                <w:sz w:val="23"/>
                <w:szCs w:val="23"/>
              </w:rPr>
              <w:t>Решение сложных задач с выбором по известным алгоритмам (работа по серии инструкций)</w:t>
            </w:r>
          </w:p>
        </w:tc>
        <w:tc>
          <w:tcPr>
            <w:tcW w:w="0" w:type="auto"/>
            <w:shd w:val="clear" w:color="auto" w:fill="auto"/>
            <w:tcMar>
              <w:top w:w="75" w:type="dxa"/>
              <w:left w:w="75" w:type="dxa"/>
              <w:bottom w:w="75" w:type="dxa"/>
              <w:right w:w="75" w:type="dxa"/>
            </w:tcMar>
            <w:vAlign w:val="center"/>
            <w:hideMark/>
          </w:tcPr>
          <w:p w14:paraId="5927191E" w14:textId="77777777" w:rsidR="00D77228" w:rsidRPr="00D77228" w:rsidRDefault="00D77228" w:rsidP="00D77228">
            <w:pPr>
              <w:spacing w:after="300" w:line="293" w:lineRule="atLeast"/>
              <w:rPr>
                <w:color w:val="000000"/>
                <w:sz w:val="23"/>
                <w:szCs w:val="23"/>
              </w:rPr>
            </w:pPr>
            <w:r w:rsidRPr="00D77228">
              <w:rPr>
                <w:color w:val="000000"/>
                <w:sz w:val="23"/>
                <w:szCs w:val="23"/>
              </w:rPr>
              <w:t>Эвристическая (творческая) деятельность, требующая решения алгоритма, единоличное руководство в сложных ситуациях</w:t>
            </w:r>
          </w:p>
        </w:tc>
      </w:tr>
      <w:tr w:rsidR="00D77228" w:rsidRPr="00D77228" w14:paraId="59271926" w14:textId="77777777" w:rsidTr="00F53A82">
        <w:tc>
          <w:tcPr>
            <w:tcW w:w="0" w:type="auto"/>
            <w:shd w:val="clear" w:color="auto" w:fill="auto"/>
            <w:tcMar>
              <w:top w:w="75" w:type="dxa"/>
              <w:left w:w="75" w:type="dxa"/>
              <w:bottom w:w="75" w:type="dxa"/>
              <w:right w:w="75" w:type="dxa"/>
            </w:tcMar>
            <w:vAlign w:val="center"/>
            <w:hideMark/>
          </w:tcPr>
          <w:p w14:paraId="59271920" w14:textId="77777777" w:rsidR="00D77228" w:rsidRPr="00D77228" w:rsidRDefault="00D77228" w:rsidP="00D77228">
            <w:pPr>
              <w:spacing w:line="293" w:lineRule="atLeast"/>
              <w:rPr>
                <w:color w:val="000000"/>
                <w:sz w:val="23"/>
                <w:szCs w:val="23"/>
              </w:rPr>
            </w:pPr>
            <w:bookmarkStart w:id="5" w:name="100460"/>
            <w:bookmarkEnd w:id="5"/>
            <w:r w:rsidRPr="00D77228">
              <w:rPr>
                <w:color w:val="000000"/>
                <w:sz w:val="23"/>
                <w:szCs w:val="23"/>
              </w:rPr>
              <w:t>1.2. Восприятие сигналов (информации) и их оценка</w:t>
            </w:r>
          </w:p>
        </w:tc>
        <w:tc>
          <w:tcPr>
            <w:tcW w:w="0" w:type="auto"/>
            <w:shd w:val="clear" w:color="auto" w:fill="auto"/>
            <w:tcMar>
              <w:top w:w="75" w:type="dxa"/>
              <w:left w:w="75" w:type="dxa"/>
              <w:bottom w:w="75" w:type="dxa"/>
              <w:right w:w="75" w:type="dxa"/>
            </w:tcMar>
            <w:vAlign w:val="center"/>
            <w:hideMark/>
          </w:tcPr>
          <w:p w14:paraId="59271921" w14:textId="77777777" w:rsidR="00D77228" w:rsidRPr="00D77228" w:rsidRDefault="00D77228" w:rsidP="00D77228">
            <w:pPr>
              <w:spacing w:after="300" w:line="293" w:lineRule="atLeast"/>
              <w:rPr>
                <w:color w:val="000000"/>
                <w:sz w:val="23"/>
                <w:szCs w:val="23"/>
              </w:rPr>
            </w:pPr>
            <w:r w:rsidRPr="00D77228">
              <w:rPr>
                <w:color w:val="000000"/>
                <w:sz w:val="23"/>
                <w:szCs w:val="23"/>
              </w:rPr>
              <w:t>Восприятие сигналов, но не требуется коррекция действий</w:t>
            </w:r>
          </w:p>
        </w:tc>
        <w:tc>
          <w:tcPr>
            <w:tcW w:w="0" w:type="auto"/>
            <w:shd w:val="clear" w:color="auto" w:fill="auto"/>
            <w:tcMar>
              <w:top w:w="75" w:type="dxa"/>
              <w:left w:w="75" w:type="dxa"/>
              <w:bottom w:w="75" w:type="dxa"/>
              <w:right w:w="75" w:type="dxa"/>
            </w:tcMar>
            <w:vAlign w:val="center"/>
            <w:hideMark/>
          </w:tcPr>
          <w:p w14:paraId="59271922" w14:textId="77777777" w:rsidR="00D77228" w:rsidRPr="00D77228" w:rsidRDefault="00D77228" w:rsidP="00D77228">
            <w:pPr>
              <w:spacing w:after="300" w:line="293" w:lineRule="atLeast"/>
              <w:rPr>
                <w:color w:val="000000"/>
                <w:sz w:val="23"/>
                <w:szCs w:val="23"/>
              </w:rPr>
            </w:pPr>
            <w:r w:rsidRPr="00D77228">
              <w:rPr>
                <w:color w:val="000000"/>
                <w:sz w:val="23"/>
                <w:szCs w:val="23"/>
              </w:rPr>
              <w:t>Восприятие сигналов с последующей коррекцией действий и операций</w:t>
            </w:r>
          </w:p>
        </w:tc>
        <w:tc>
          <w:tcPr>
            <w:tcW w:w="0" w:type="auto"/>
            <w:shd w:val="clear" w:color="auto" w:fill="auto"/>
            <w:tcMar>
              <w:top w:w="75" w:type="dxa"/>
              <w:left w:w="75" w:type="dxa"/>
              <w:bottom w:w="75" w:type="dxa"/>
              <w:right w:w="75" w:type="dxa"/>
            </w:tcMar>
            <w:vAlign w:val="center"/>
            <w:hideMark/>
          </w:tcPr>
          <w:p w14:paraId="59271923" w14:textId="77777777" w:rsidR="00D77228" w:rsidRPr="00D77228" w:rsidRDefault="00D77228" w:rsidP="00D77228">
            <w:pPr>
              <w:spacing w:after="300" w:line="293" w:lineRule="atLeast"/>
              <w:rPr>
                <w:color w:val="000000"/>
                <w:sz w:val="23"/>
                <w:szCs w:val="23"/>
              </w:rPr>
            </w:pPr>
            <w:r w:rsidRPr="00D77228">
              <w:rPr>
                <w:color w:val="000000"/>
                <w:sz w:val="23"/>
                <w:szCs w:val="23"/>
              </w:rPr>
              <w:t>Восприятие сигналов с последующим сопоставлением фактических значений параметров с их номинальными значениями. Заключительная оценка фактических значений параметров</w:t>
            </w:r>
          </w:p>
        </w:tc>
        <w:tc>
          <w:tcPr>
            <w:tcW w:w="0" w:type="auto"/>
            <w:shd w:val="clear" w:color="auto" w:fill="auto"/>
            <w:tcMar>
              <w:top w:w="75" w:type="dxa"/>
              <w:left w:w="75" w:type="dxa"/>
              <w:bottom w:w="75" w:type="dxa"/>
              <w:right w:w="75" w:type="dxa"/>
            </w:tcMar>
            <w:vAlign w:val="center"/>
            <w:hideMark/>
          </w:tcPr>
          <w:p w14:paraId="59271924" w14:textId="77777777" w:rsidR="00D77228" w:rsidRPr="00D77228" w:rsidRDefault="00D77228" w:rsidP="00D77228">
            <w:pPr>
              <w:spacing w:after="300" w:line="293" w:lineRule="atLeast"/>
              <w:rPr>
                <w:color w:val="000000"/>
                <w:sz w:val="23"/>
                <w:szCs w:val="23"/>
              </w:rPr>
            </w:pPr>
            <w:r w:rsidRPr="00D77228">
              <w:rPr>
                <w:color w:val="000000"/>
                <w:sz w:val="23"/>
                <w:szCs w:val="23"/>
              </w:rPr>
              <w:t>Восприятие сигналов с последующей комплексной оценкой связанных параметров.</w:t>
            </w:r>
          </w:p>
          <w:p w14:paraId="59271925" w14:textId="77777777" w:rsidR="00D77228" w:rsidRPr="00D77228" w:rsidRDefault="00D77228" w:rsidP="00D77228">
            <w:pPr>
              <w:spacing w:after="300" w:line="293" w:lineRule="atLeast"/>
              <w:rPr>
                <w:color w:val="000000"/>
                <w:sz w:val="23"/>
                <w:szCs w:val="23"/>
              </w:rPr>
            </w:pPr>
            <w:r w:rsidRPr="00D77228">
              <w:rPr>
                <w:color w:val="000000"/>
                <w:sz w:val="23"/>
                <w:szCs w:val="23"/>
              </w:rPr>
              <w:t>Комплексная оценка всей производственной деятельности</w:t>
            </w:r>
          </w:p>
        </w:tc>
      </w:tr>
      <w:tr w:rsidR="00D77228" w:rsidRPr="00D77228" w14:paraId="5927192C" w14:textId="77777777" w:rsidTr="00F53A82">
        <w:tc>
          <w:tcPr>
            <w:tcW w:w="0" w:type="auto"/>
            <w:shd w:val="clear" w:color="auto" w:fill="auto"/>
            <w:tcMar>
              <w:top w:w="75" w:type="dxa"/>
              <w:left w:w="75" w:type="dxa"/>
              <w:bottom w:w="75" w:type="dxa"/>
              <w:right w:w="75" w:type="dxa"/>
            </w:tcMar>
            <w:vAlign w:val="center"/>
            <w:hideMark/>
          </w:tcPr>
          <w:p w14:paraId="59271927" w14:textId="77777777" w:rsidR="00D77228" w:rsidRPr="00D77228" w:rsidRDefault="00D77228" w:rsidP="00D77228">
            <w:pPr>
              <w:spacing w:line="293" w:lineRule="atLeast"/>
              <w:rPr>
                <w:color w:val="000000"/>
                <w:sz w:val="23"/>
                <w:szCs w:val="23"/>
              </w:rPr>
            </w:pPr>
            <w:bookmarkStart w:id="6" w:name="100461"/>
            <w:bookmarkEnd w:id="6"/>
            <w:r w:rsidRPr="00D77228">
              <w:rPr>
                <w:color w:val="000000"/>
                <w:sz w:val="23"/>
                <w:szCs w:val="23"/>
              </w:rPr>
              <w:t>1.3. Распределение функций по степени сложности задания</w:t>
            </w:r>
          </w:p>
        </w:tc>
        <w:tc>
          <w:tcPr>
            <w:tcW w:w="0" w:type="auto"/>
            <w:shd w:val="clear" w:color="auto" w:fill="auto"/>
            <w:tcMar>
              <w:top w:w="75" w:type="dxa"/>
              <w:left w:w="75" w:type="dxa"/>
              <w:bottom w:w="75" w:type="dxa"/>
              <w:right w:w="75" w:type="dxa"/>
            </w:tcMar>
            <w:vAlign w:val="center"/>
            <w:hideMark/>
          </w:tcPr>
          <w:p w14:paraId="59271928" w14:textId="77777777" w:rsidR="00D77228" w:rsidRPr="00D77228" w:rsidRDefault="00D77228" w:rsidP="00D77228">
            <w:pPr>
              <w:spacing w:after="300" w:line="293" w:lineRule="atLeast"/>
              <w:rPr>
                <w:color w:val="000000"/>
                <w:sz w:val="23"/>
                <w:szCs w:val="23"/>
              </w:rPr>
            </w:pPr>
            <w:r w:rsidRPr="00D77228">
              <w:rPr>
                <w:color w:val="000000"/>
                <w:sz w:val="23"/>
                <w:szCs w:val="23"/>
              </w:rPr>
              <w:t>Обработка и выполнение задания</w:t>
            </w:r>
          </w:p>
        </w:tc>
        <w:tc>
          <w:tcPr>
            <w:tcW w:w="0" w:type="auto"/>
            <w:shd w:val="clear" w:color="auto" w:fill="auto"/>
            <w:tcMar>
              <w:top w:w="75" w:type="dxa"/>
              <w:left w:w="75" w:type="dxa"/>
              <w:bottom w:w="75" w:type="dxa"/>
              <w:right w:w="75" w:type="dxa"/>
            </w:tcMar>
            <w:vAlign w:val="center"/>
            <w:hideMark/>
          </w:tcPr>
          <w:p w14:paraId="59271929" w14:textId="77777777" w:rsidR="00D77228" w:rsidRPr="00D77228" w:rsidRDefault="00D77228" w:rsidP="00D77228">
            <w:pPr>
              <w:spacing w:after="300" w:line="293" w:lineRule="atLeast"/>
              <w:rPr>
                <w:color w:val="000000"/>
                <w:sz w:val="23"/>
                <w:szCs w:val="23"/>
              </w:rPr>
            </w:pPr>
            <w:r w:rsidRPr="00D77228">
              <w:rPr>
                <w:color w:val="000000"/>
                <w:sz w:val="23"/>
                <w:szCs w:val="23"/>
              </w:rPr>
              <w:t>Обработка, выполнение задания и его проверка</w:t>
            </w:r>
          </w:p>
        </w:tc>
        <w:tc>
          <w:tcPr>
            <w:tcW w:w="0" w:type="auto"/>
            <w:shd w:val="clear" w:color="auto" w:fill="auto"/>
            <w:tcMar>
              <w:top w:w="75" w:type="dxa"/>
              <w:left w:w="75" w:type="dxa"/>
              <w:bottom w:w="75" w:type="dxa"/>
              <w:right w:w="75" w:type="dxa"/>
            </w:tcMar>
            <w:vAlign w:val="center"/>
            <w:hideMark/>
          </w:tcPr>
          <w:p w14:paraId="5927192A" w14:textId="77777777" w:rsidR="00D77228" w:rsidRPr="00D77228" w:rsidRDefault="00D77228" w:rsidP="00D77228">
            <w:pPr>
              <w:spacing w:after="300" w:line="293" w:lineRule="atLeast"/>
              <w:rPr>
                <w:color w:val="000000"/>
                <w:sz w:val="23"/>
                <w:szCs w:val="23"/>
              </w:rPr>
            </w:pPr>
            <w:r w:rsidRPr="00D77228">
              <w:rPr>
                <w:color w:val="000000"/>
                <w:sz w:val="23"/>
                <w:szCs w:val="23"/>
              </w:rPr>
              <w:t xml:space="preserve">Обработка, проверка и контроль за </w:t>
            </w:r>
            <w:r w:rsidRPr="00D77228">
              <w:rPr>
                <w:color w:val="000000"/>
                <w:sz w:val="23"/>
                <w:szCs w:val="23"/>
              </w:rPr>
              <w:lastRenderedPageBreak/>
              <w:t>выполнением задания</w:t>
            </w:r>
          </w:p>
        </w:tc>
        <w:tc>
          <w:tcPr>
            <w:tcW w:w="0" w:type="auto"/>
            <w:shd w:val="clear" w:color="auto" w:fill="auto"/>
            <w:tcMar>
              <w:top w:w="75" w:type="dxa"/>
              <w:left w:w="75" w:type="dxa"/>
              <w:bottom w:w="75" w:type="dxa"/>
              <w:right w:w="75" w:type="dxa"/>
            </w:tcMar>
            <w:vAlign w:val="center"/>
            <w:hideMark/>
          </w:tcPr>
          <w:p w14:paraId="5927192B"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 xml:space="preserve">Контроль и предварительная работа по распределению </w:t>
            </w:r>
            <w:r w:rsidRPr="00D77228">
              <w:rPr>
                <w:color w:val="000000"/>
                <w:sz w:val="23"/>
                <w:szCs w:val="23"/>
              </w:rPr>
              <w:lastRenderedPageBreak/>
              <w:t>заданий другим лицам</w:t>
            </w:r>
          </w:p>
        </w:tc>
      </w:tr>
      <w:tr w:rsidR="00D77228" w:rsidRPr="00D77228" w14:paraId="59271932" w14:textId="77777777" w:rsidTr="00F53A82">
        <w:tc>
          <w:tcPr>
            <w:tcW w:w="0" w:type="auto"/>
            <w:shd w:val="clear" w:color="auto" w:fill="auto"/>
            <w:tcMar>
              <w:top w:w="75" w:type="dxa"/>
              <w:left w:w="75" w:type="dxa"/>
              <w:bottom w:w="75" w:type="dxa"/>
              <w:right w:w="75" w:type="dxa"/>
            </w:tcMar>
            <w:vAlign w:val="center"/>
            <w:hideMark/>
          </w:tcPr>
          <w:p w14:paraId="5927192D" w14:textId="77777777" w:rsidR="00D77228" w:rsidRPr="00D77228" w:rsidRDefault="00D77228" w:rsidP="00D77228">
            <w:pPr>
              <w:spacing w:line="293" w:lineRule="atLeast"/>
              <w:rPr>
                <w:color w:val="000000"/>
                <w:sz w:val="23"/>
                <w:szCs w:val="23"/>
              </w:rPr>
            </w:pPr>
            <w:bookmarkStart w:id="7" w:name="100462"/>
            <w:bookmarkEnd w:id="7"/>
            <w:r w:rsidRPr="00D77228">
              <w:rPr>
                <w:color w:val="000000"/>
                <w:sz w:val="23"/>
                <w:szCs w:val="23"/>
              </w:rPr>
              <w:lastRenderedPageBreak/>
              <w:t>1.4. Характер выполняемой работы</w:t>
            </w:r>
          </w:p>
        </w:tc>
        <w:tc>
          <w:tcPr>
            <w:tcW w:w="0" w:type="auto"/>
            <w:shd w:val="clear" w:color="auto" w:fill="auto"/>
            <w:tcMar>
              <w:top w:w="75" w:type="dxa"/>
              <w:left w:w="75" w:type="dxa"/>
              <w:bottom w:w="75" w:type="dxa"/>
              <w:right w:w="75" w:type="dxa"/>
            </w:tcMar>
            <w:vAlign w:val="center"/>
            <w:hideMark/>
          </w:tcPr>
          <w:p w14:paraId="5927192E" w14:textId="77777777" w:rsidR="00D77228" w:rsidRPr="00D77228" w:rsidRDefault="00D77228" w:rsidP="00D77228">
            <w:pPr>
              <w:spacing w:after="300" w:line="293" w:lineRule="atLeast"/>
              <w:rPr>
                <w:color w:val="000000"/>
                <w:sz w:val="23"/>
                <w:szCs w:val="23"/>
              </w:rPr>
            </w:pPr>
            <w:r w:rsidRPr="00D77228">
              <w:rPr>
                <w:color w:val="000000"/>
                <w:sz w:val="23"/>
                <w:szCs w:val="23"/>
              </w:rPr>
              <w:t>Работа по индивидуальному плану</w:t>
            </w:r>
          </w:p>
        </w:tc>
        <w:tc>
          <w:tcPr>
            <w:tcW w:w="0" w:type="auto"/>
            <w:shd w:val="clear" w:color="auto" w:fill="auto"/>
            <w:tcMar>
              <w:top w:w="75" w:type="dxa"/>
              <w:left w:w="75" w:type="dxa"/>
              <w:bottom w:w="75" w:type="dxa"/>
              <w:right w:w="75" w:type="dxa"/>
            </w:tcMar>
            <w:vAlign w:val="center"/>
            <w:hideMark/>
          </w:tcPr>
          <w:p w14:paraId="5927192F" w14:textId="77777777" w:rsidR="00D77228" w:rsidRPr="00D77228" w:rsidRDefault="00D77228" w:rsidP="00D77228">
            <w:pPr>
              <w:spacing w:after="300" w:line="293" w:lineRule="atLeast"/>
              <w:rPr>
                <w:color w:val="000000"/>
                <w:sz w:val="23"/>
                <w:szCs w:val="23"/>
              </w:rPr>
            </w:pPr>
            <w:r w:rsidRPr="00D77228">
              <w:rPr>
                <w:color w:val="000000"/>
                <w:sz w:val="23"/>
                <w:szCs w:val="23"/>
              </w:rPr>
              <w:t>Работа по установленному графику с возможной его коррекцией по ходу деятельности</w:t>
            </w:r>
          </w:p>
        </w:tc>
        <w:tc>
          <w:tcPr>
            <w:tcW w:w="0" w:type="auto"/>
            <w:shd w:val="clear" w:color="auto" w:fill="auto"/>
            <w:tcMar>
              <w:top w:w="75" w:type="dxa"/>
              <w:left w:w="75" w:type="dxa"/>
              <w:bottom w:w="75" w:type="dxa"/>
              <w:right w:w="75" w:type="dxa"/>
            </w:tcMar>
            <w:vAlign w:val="center"/>
            <w:hideMark/>
          </w:tcPr>
          <w:p w14:paraId="59271930" w14:textId="77777777" w:rsidR="00D77228" w:rsidRPr="00D77228" w:rsidRDefault="00D77228" w:rsidP="00D77228">
            <w:pPr>
              <w:spacing w:after="300" w:line="293" w:lineRule="atLeast"/>
              <w:rPr>
                <w:color w:val="000000"/>
                <w:sz w:val="23"/>
                <w:szCs w:val="23"/>
              </w:rPr>
            </w:pPr>
            <w:r w:rsidRPr="00D77228">
              <w:rPr>
                <w:color w:val="000000"/>
                <w:sz w:val="23"/>
                <w:szCs w:val="23"/>
              </w:rPr>
              <w:t>Работа в условиях дефицита времени</w:t>
            </w:r>
          </w:p>
        </w:tc>
        <w:tc>
          <w:tcPr>
            <w:tcW w:w="0" w:type="auto"/>
            <w:shd w:val="clear" w:color="auto" w:fill="auto"/>
            <w:tcMar>
              <w:top w:w="75" w:type="dxa"/>
              <w:left w:w="75" w:type="dxa"/>
              <w:bottom w:w="75" w:type="dxa"/>
              <w:right w:w="75" w:type="dxa"/>
            </w:tcMar>
            <w:vAlign w:val="center"/>
            <w:hideMark/>
          </w:tcPr>
          <w:p w14:paraId="59271931" w14:textId="77777777" w:rsidR="00D77228" w:rsidRPr="00D77228" w:rsidRDefault="00D77228" w:rsidP="00D77228">
            <w:pPr>
              <w:spacing w:after="300" w:line="293" w:lineRule="atLeast"/>
              <w:rPr>
                <w:color w:val="000000"/>
                <w:sz w:val="23"/>
                <w:szCs w:val="23"/>
              </w:rPr>
            </w:pPr>
            <w:r w:rsidRPr="00D77228">
              <w:rPr>
                <w:color w:val="000000"/>
                <w:sz w:val="23"/>
                <w:szCs w:val="23"/>
              </w:rPr>
              <w:t>Работа в условиях дефицита времени и информации с повышенной ответственностью за конечный результат</w:t>
            </w:r>
          </w:p>
        </w:tc>
      </w:tr>
      <w:tr w:rsidR="00D77228" w:rsidRPr="00D77228" w14:paraId="59271934" w14:textId="77777777" w:rsidTr="00F53A82">
        <w:tc>
          <w:tcPr>
            <w:tcW w:w="0" w:type="auto"/>
            <w:gridSpan w:val="5"/>
            <w:shd w:val="clear" w:color="auto" w:fill="auto"/>
            <w:tcMar>
              <w:top w:w="75" w:type="dxa"/>
              <w:left w:w="75" w:type="dxa"/>
              <w:bottom w:w="75" w:type="dxa"/>
              <w:right w:w="75" w:type="dxa"/>
            </w:tcMar>
            <w:vAlign w:val="center"/>
            <w:hideMark/>
          </w:tcPr>
          <w:p w14:paraId="59271933" w14:textId="77777777" w:rsidR="00D77228" w:rsidRPr="00D77228" w:rsidRDefault="00D77228" w:rsidP="00D77228">
            <w:pPr>
              <w:spacing w:line="293" w:lineRule="atLeast"/>
              <w:jc w:val="center"/>
              <w:rPr>
                <w:b/>
                <w:bCs/>
                <w:color w:val="333333"/>
                <w:sz w:val="23"/>
                <w:szCs w:val="23"/>
              </w:rPr>
            </w:pPr>
            <w:bookmarkStart w:id="8" w:name="100463"/>
            <w:bookmarkEnd w:id="8"/>
            <w:r w:rsidRPr="00D77228">
              <w:rPr>
                <w:b/>
                <w:bCs/>
                <w:color w:val="333333"/>
                <w:sz w:val="23"/>
                <w:szCs w:val="23"/>
              </w:rPr>
              <w:t>2. Сенсорные нагрузки</w:t>
            </w:r>
          </w:p>
        </w:tc>
      </w:tr>
      <w:tr w:rsidR="00D77228" w:rsidRPr="00D77228" w14:paraId="5927193A" w14:textId="77777777" w:rsidTr="00F53A82">
        <w:tc>
          <w:tcPr>
            <w:tcW w:w="0" w:type="auto"/>
            <w:shd w:val="clear" w:color="auto" w:fill="auto"/>
            <w:tcMar>
              <w:top w:w="75" w:type="dxa"/>
              <w:left w:w="75" w:type="dxa"/>
              <w:bottom w:w="75" w:type="dxa"/>
              <w:right w:w="75" w:type="dxa"/>
            </w:tcMar>
            <w:vAlign w:val="center"/>
            <w:hideMark/>
          </w:tcPr>
          <w:p w14:paraId="59271935" w14:textId="77777777" w:rsidR="00D77228" w:rsidRPr="00D77228" w:rsidRDefault="00D77228" w:rsidP="00D77228">
            <w:pPr>
              <w:spacing w:line="293" w:lineRule="atLeast"/>
              <w:rPr>
                <w:color w:val="000000"/>
                <w:sz w:val="23"/>
                <w:szCs w:val="23"/>
              </w:rPr>
            </w:pPr>
            <w:bookmarkStart w:id="9" w:name="100464"/>
            <w:bookmarkEnd w:id="9"/>
            <w:r w:rsidRPr="00D77228">
              <w:rPr>
                <w:color w:val="000000"/>
                <w:sz w:val="23"/>
                <w:szCs w:val="23"/>
              </w:rPr>
              <w:t>2.1. Длительность сосредоточенного наблюдения (% времени смены)</w:t>
            </w:r>
          </w:p>
        </w:tc>
        <w:tc>
          <w:tcPr>
            <w:tcW w:w="0" w:type="auto"/>
            <w:shd w:val="clear" w:color="auto" w:fill="auto"/>
            <w:tcMar>
              <w:top w:w="75" w:type="dxa"/>
              <w:left w:w="75" w:type="dxa"/>
              <w:bottom w:w="75" w:type="dxa"/>
              <w:right w:w="75" w:type="dxa"/>
            </w:tcMar>
            <w:vAlign w:val="center"/>
            <w:hideMark/>
          </w:tcPr>
          <w:p w14:paraId="5927193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25</w:t>
            </w:r>
          </w:p>
        </w:tc>
        <w:tc>
          <w:tcPr>
            <w:tcW w:w="0" w:type="auto"/>
            <w:shd w:val="clear" w:color="auto" w:fill="auto"/>
            <w:tcMar>
              <w:top w:w="75" w:type="dxa"/>
              <w:left w:w="75" w:type="dxa"/>
              <w:bottom w:w="75" w:type="dxa"/>
              <w:right w:w="75" w:type="dxa"/>
            </w:tcMar>
            <w:vAlign w:val="center"/>
            <w:hideMark/>
          </w:tcPr>
          <w:p w14:paraId="59271937"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26 - 50</w:t>
            </w:r>
          </w:p>
        </w:tc>
        <w:tc>
          <w:tcPr>
            <w:tcW w:w="0" w:type="auto"/>
            <w:shd w:val="clear" w:color="auto" w:fill="auto"/>
            <w:tcMar>
              <w:top w:w="75" w:type="dxa"/>
              <w:left w:w="75" w:type="dxa"/>
              <w:bottom w:w="75" w:type="dxa"/>
              <w:right w:w="75" w:type="dxa"/>
            </w:tcMar>
            <w:vAlign w:val="center"/>
            <w:hideMark/>
          </w:tcPr>
          <w:p w14:paraId="59271938"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51 - 75</w:t>
            </w:r>
          </w:p>
        </w:tc>
        <w:tc>
          <w:tcPr>
            <w:tcW w:w="0" w:type="auto"/>
            <w:shd w:val="clear" w:color="auto" w:fill="auto"/>
            <w:tcMar>
              <w:top w:w="75" w:type="dxa"/>
              <w:left w:w="75" w:type="dxa"/>
              <w:bottom w:w="75" w:type="dxa"/>
              <w:right w:w="75" w:type="dxa"/>
            </w:tcMar>
            <w:vAlign w:val="center"/>
            <w:hideMark/>
          </w:tcPr>
          <w:p w14:paraId="59271939"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75</w:t>
            </w:r>
          </w:p>
        </w:tc>
      </w:tr>
      <w:tr w:rsidR="00D77228" w:rsidRPr="00D77228" w14:paraId="59271940" w14:textId="77777777" w:rsidTr="00F53A82">
        <w:tc>
          <w:tcPr>
            <w:tcW w:w="0" w:type="auto"/>
            <w:shd w:val="clear" w:color="auto" w:fill="auto"/>
            <w:tcMar>
              <w:top w:w="75" w:type="dxa"/>
              <w:left w:w="75" w:type="dxa"/>
              <w:bottom w:w="75" w:type="dxa"/>
              <w:right w:w="75" w:type="dxa"/>
            </w:tcMar>
            <w:vAlign w:val="center"/>
            <w:hideMark/>
          </w:tcPr>
          <w:p w14:paraId="5927193B" w14:textId="77777777" w:rsidR="00D77228" w:rsidRPr="00D77228" w:rsidRDefault="00D77228" w:rsidP="00D77228">
            <w:pPr>
              <w:spacing w:line="293" w:lineRule="atLeast"/>
              <w:rPr>
                <w:color w:val="000000"/>
                <w:sz w:val="23"/>
                <w:szCs w:val="23"/>
              </w:rPr>
            </w:pPr>
            <w:bookmarkStart w:id="10" w:name="100465"/>
            <w:bookmarkEnd w:id="10"/>
            <w:r w:rsidRPr="00D77228">
              <w:rPr>
                <w:color w:val="000000"/>
                <w:sz w:val="23"/>
                <w:szCs w:val="23"/>
              </w:rPr>
              <w:t>2.2. Плотность сигналов (световых, звуковых) и сообщений в среднем за 1 час работы</w:t>
            </w:r>
          </w:p>
        </w:tc>
        <w:tc>
          <w:tcPr>
            <w:tcW w:w="0" w:type="auto"/>
            <w:shd w:val="clear" w:color="auto" w:fill="auto"/>
            <w:tcMar>
              <w:top w:w="75" w:type="dxa"/>
              <w:left w:w="75" w:type="dxa"/>
              <w:bottom w:w="75" w:type="dxa"/>
              <w:right w:w="75" w:type="dxa"/>
            </w:tcMar>
            <w:vAlign w:val="center"/>
            <w:hideMark/>
          </w:tcPr>
          <w:p w14:paraId="5927193C"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75</w:t>
            </w:r>
          </w:p>
        </w:tc>
        <w:tc>
          <w:tcPr>
            <w:tcW w:w="0" w:type="auto"/>
            <w:shd w:val="clear" w:color="auto" w:fill="auto"/>
            <w:tcMar>
              <w:top w:w="75" w:type="dxa"/>
              <w:left w:w="75" w:type="dxa"/>
              <w:bottom w:w="75" w:type="dxa"/>
              <w:right w:w="75" w:type="dxa"/>
            </w:tcMar>
            <w:vAlign w:val="center"/>
            <w:hideMark/>
          </w:tcPr>
          <w:p w14:paraId="5927193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76 - 175</w:t>
            </w:r>
          </w:p>
        </w:tc>
        <w:tc>
          <w:tcPr>
            <w:tcW w:w="0" w:type="auto"/>
            <w:shd w:val="clear" w:color="auto" w:fill="auto"/>
            <w:tcMar>
              <w:top w:w="75" w:type="dxa"/>
              <w:left w:w="75" w:type="dxa"/>
              <w:bottom w:w="75" w:type="dxa"/>
              <w:right w:w="75" w:type="dxa"/>
            </w:tcMar>
            <w:vAlign w:val="center"/>
            <w:hideMark/>
          </w:tcPr>
          <w:p w14:paraId="5927193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176 - 300</w:t>
            </w:r>
          </w:p>
        </w:tc>
        <w:tc>
          <w:tcPr>
            <w:tcW w:w="0" w:type="auto"/>
            <w:shd w:val="clear" w:color="auto" w:fill="auto"/>
            <w:tcMar>
              <w:top w:w="75" w:type="dxa"/>
              <w:left w:w="75" w:type="dxa"/>
              <w:bottom w:w="75" w:type="dxa"/>
              <w:right w:w="75" w:type="dxa"/>
            </w:tcMar>
            <w:vAlign w:val="center"/>
            <w:hideMark/>
          </w:tcPr>
          <w:p w14:paraId="5927193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300</w:t>
            </w:r>
          </w:p>
        </w:tc>
      </w:tr>
      <w:tr w:rsidR="00D77228" w:rsidRPr="00D77228" w14:paraId="59271946" w14:textId="77777777" w:rsidTr="00F53A82">
        <w:tc>
          <w:tcPr>
            <w:tcW w:w="0" w:type="auto"/>
            <w:shd w:val="clear" w:color="auto" w:fill="auto"/>
            <w:tcMar>
              <w:top w:w="75" w:type="dxa"/>
              <w:left w:w="75" w:type="dxa"/>
              <w:bottom w:w="75" w:type="dxa"/>
              <w:right w:w="75" w:type="dxa"/>
            </w:tcMar>
            <w:vAlign w:val="center"/>
            <w:hideMark/>
          </w:tcPr>
          <w:p w14:paraId="59271941" w14:textId="77777777" w:rsidR="00D77228" w:rsidRPr="00D77228" w:rsidRDefault="00D77228" w:rsidP="00D77228">
            <w:pPr>
              <w:spacing w:line="293" w:lineRule="atLeast"/>
              <w:rPr>
                <w:color w:val="000000"/>
                <w:sz w:val="23"/>
                <w:szCs w:val="23"/>
              </w:rPr>
            </w:pPr>
            <w:bookmarkStart w:id="11" w:name="100466"/>
            <w:bookmarkEnd w:id="11"/>
            <w:r w:rsidRPr="00D77228">
              <w:rPr>
                <w:color w:val="000000"/>
                <w:sz w:val="23"/>
                <w:szCs w:val="23"/>
              </w:rPr>
              <w:t>2.3. Число производственных объектов одновременного наблюдения</w:t>
            </w:r>
          </w:p>
        </w:tc>
        <w:tc>
          <w:tcPr>
            <w:tcW w:w="0" w:type="auto"/>
            <w:shd w:val="clear" w:color="auto" w:fill="auto"/>
            <w:tcMar>
              <w:top w:w="75" w:type="dxa"/>
              <w:left w:w="75" w:type="dxa"/>
              <w:bottom w:w="75" w:type="dxa"/>
              <w:right w:w="75" w:type="dxa"/>
            </w:tcMar>
            <w:vAlign w:val="center"/>
            <w:hideMark/>
          </w:tcPr>
          <w:p w14:paraId="59271942"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5</w:t>
            </w:r>
          </w:p>
        </w:tc>
        <w:tc>
          <w:tcPr>
            <w:tcW w:w="0" w:type="auto"/>
            <w:shd w:val="clear" w:color="auto" w:fill="auto"/>
            <w:tcMar>
              <w:top w:w="75" w:type="dxa"/>
              <w:left w:w="75" w:type="dxa"/>
              <w:bottom w:w="75" w:type="dxa"/>
              <w:right w:w="75" w:type="dxa"/>
            </w:tcMar>
            <w:vAlign w:val="center"/>
            <w:hideMark/>
          </w:tcPr>
          <w:p w14:paraId="5927194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6 - 10</w:t>
            </w:r>
          </w:p>
        </w:tc>
        <w:tc>
          <w:tcPr>
            <w:tcW w:w="0" w:type="auto"/>
            <w:shd w:val="clear" w:color="auto" w:fill="auto"/>
            <w:tcMar>
              <w:top w:w="75" w:type="dxa"/>
              <w:left w:w="75" w:type="dxa"/>
              <w:bottom w:w="75" w:type="dxa"/>
              <w:right w:w="75" w:type="dxa"/>
            </w:tcMar>
            <w:vAlign w:val="center"/>
            <w:hideMark/>
          </w:tcPr>
          <w:p w14:paraId="5927194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11 - 25</w:t>
            </w:r>
          </w:p>
        </w:tc>
        <w:tc>
          <w:tcPr>
            <w:tcW w:w="0" w:type="auto"/>
            <w:shd w:val="clear" w:color="auto" w:fill="auto"/>
            <w:tcMar>
              <w:top w:w="75" w:type="dxa"/>
              <w:left w:w="75" w:type="dxa"/>
              <w:bottom w:w="75" w:type="dxa"/>
              <w:right w:w="75" w:type="dxa"/>
            </w:tcMar>
            <w:vAlign w:val="center"/>
            <w:hideMark/>
          </w:tcPr>
          <w:p w14:paraId="5927194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25</w:t>
            </w:r>
          </w:p>
        </w:tc>
      </w:tr>
      <w:tr w:rsidR="00D77228" w:rsidRPr="00D77228" w14:paraId="5927194F" w14:textId="77777777" w:rsidTr="00F53A82">
        <w:tc>
          <w:tcPr>
            <w:tcW w:w="0" w:type="auto"/>
            <w:shd w:val="clear" w:color="auto" w:fill="auto"/>
            <w:tcMar>
              <w:top w:w="75" w:type="dxa"/>
              <w:left w:w="75" w:type="dxa"/>
              <w:bottom w:w="75" w:type="dxa"/>
              <w:right w:w="75" w:type="dxa"/>
            </w:tcMar>
            <w:vAlign w:val="center"/>
            <w:hideMark/>
          </w:tcPr>
          <w:p w14:paraId="59271947" w14:textId="77777777" w:rsidR="00D77228" w:rsidRPr="00D77228" w:rsidRDefault="00D77228" w:rsidP="00D77228">
            <w:pPr>
              <w:spacing w:line="293" w:lineRule="atLeast"/>
              <w:rPr>
                <w:color w:val="000000"/>
                <w:sz w:val="23"/>
                <w:szCs w:val="23"/>
              </w:rPr>
            </w:pPr>
            <w:bookmarkStart w:id="12" w:name="100467"/>
            <w:bookmarkEnd w:id="12"/>
            <w:r w:rsidRPr="00D77228">
              <w:rPr>
                <w:color w:val="000000"/>
                <w:sz w:val="23"/>
                <w:szCs w:val="23"/>
              </w:rPr>
              <w:t>2.4. Размер объекта различения (при расстоянии от глаз работающего до объекта различения не более 0,5 м) в мм при длительности сосредоточенного наблюдения (% времени смены)</w:t>
            </w:r>
          </w:p>
        </w:tc>
        <w:tc>
          <w:tcPr>
            <w:tcW w:w="0" w:type="auto"/>
            <w:shd w:val="clear" w:color="auto" w:fill="auto"/>
            <w:tcMar>
              <w:top w:w="75" w:type="dxa"/>
              <w:left w:w="75" w:type="dxa"/>
              <w:bottom w:w="75" w:type="dxa"/>
              <w:right w:w="75" w:type="dxa"/>
            </w:tcMar>
            <w:vAlign w:val="center"/>
            <w:hideMark/>
          </w:tcPr>
          <w:p w14:paraId="59271948"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5 мм - 100%</w:t>
            </w:r>
          </w:p>
        </w:tc>
        <w:tc>
          <w:tcPr>
            <w:tcW w:w="0" w:type="auto"/>
            <w:shd w:val="clear" w:color="auto" w:fill="auto"/>
            <w:tcMar>
              <w:top w:w="75" w:type="dxa"/>
              <w:left w:w="75" w:type="dxa"/>
              <w:bottom w:w="75" w:type="dxa"/>
              <w:right w:w="75" w:type="dxa"/>
            </w:tcMar>
            <w:vAlign w:val="center"/>
            <w:hideMark/>
          </w:tcPr>
          <w:p w14:paraId="59271949"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5 - 1,1 мм - более 50%;</w:t>
            </w:r>
          </w:p>
          <w:p w14:paraId="5927194A"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1 - 0,3 мм - до 50%;</w:t>
            </w:r>
          </w:p>
          <w:p w14:paraId="5927194B"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0,3 мм - до 25%</w:t>
            </w:r>
          </w:p>
        </w:tc>
        <w:tc>
          <w:tcPr>
            <w:tcW w:w="0" w:type="auto"/>
            <w:shd w:val="clear" w:color="auto" w:fill="auto"/>
            <w:tcMar>
              <w:top w:w="75" w:type="dxa"/>
              <w:left w:w="75" w:type="dxa"/>
              <w:bottom w:w="75" w:type="dxa"/>
              <w:right w:w="75" w:type="dxa"/>
            </w:tcMar>
            <w:vAlign w:val="center"/>
            <w:hideMark/>
          </w:tcPr>
          <w:p w14:paraId="5927194C"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1 - 0,3 мм - более 50%;</w:t>
            </w:r>
          </w:p>
          <w:p w14:paraId="5927194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0,3 мм - 26 - 50%</w:t>
            </w:r>
          </w:p>
        </w:tc>
        <w:tc>
          <w:tcPr>
            <w:tcW w:w="0" w:type="auto"/>
            <w:shd w:val="clear" w:color="auto" w:fill="auto"/>
            <w:tcMar>
              <w:top w:w="75" w:type="dxa"/>
              <w:left w:w="75" w:type="dxa"/>
              <w:bottom w:w="75" w:type="dxa"/>
              <w:right w:w="75" w:type="dxa"/>
            </w:tcMar>
            <w:vAlign w:val="center"/>
            <w:hideMark/>
          </w:tcPr>
          <w:p w14:paraId="5927194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0,3 мм - более 50%</w:t>
            </w:r>
          </w:p>
        </w:tc>
      </w:tr>
      <w:tr w:rsidR="00D77228" w:rsidRPr="00D77228" w14:paraId="59271955" w14:textId="77777777" w:rsidTr="00F53A82">
        <w:tc>
          <w:tcPr>
            <w:tcW w:w="0" w:type="auto"/>
            <w:shd w:val="clear" w:color="auto" w:fill="auto"/>
            <w:tcMar>
              <w:top w:w="75" w:type="dxa"/>
              <w:left w:w="75" w:type="dxa"/>
              <w:bottom w:w="75" w:type="dxa"/>
              <w:right w:w="75" w:type="dxa"/>
            </w:tcMar>
            <w:vAlign w:val="center"/>
            <w:hideMark/>
          </w:tcPr>
          <w:p w14:paraId="59271950" w14:textId="77777777" w:rsidR="00D77228" w:rsidRPr="00D77228" w:rsidRDefault="00D77228" w:rsidP="00D77228">
            <w:pPr>
              <w:spacing w:line="293" w:lineRule="atLeast"/>
              <w:rPr>
                <w:color w:val="000000"/>
                <w:sz w:val="23"/>
                <w:szCs w:val="23"/>
              </w:rPr>
            </w:pPr>
            <w:bookmarkStart w:id="13" w:name="100468"/>
            <w:bookmarkEnd w:id="13"/>
            <w:r w:rsidRPr="00D77228">
              <w:rPr>
                <w:color w:val="000000"/>
                <w:sz w:val="23"/>
                <w:szCs w:val="23"/>
              </w:rPr>
              <w:t xml:space="preserve">2.5. Работа с оптическими </w:t>
            </w:r>
            <w:r w:rsidRPr="00D77228">
              <w:rPr>
                <w:color w:val="000000"/>
                <w:sz w:val="23"/>
                <w:szCs w:val="23"/>
              </w:rPr>
              <w:lastRenderedPageBreak/>
              <w:t>приборами (микроскопы, лупы и т.п.) при длительности сосредоточенного наблюдения (% времени смены)</w:t>
            </w:r>
          </w:p>
        </w:tc>
        <w:tc>
          <w:tcPr>
            <w:tcW w:w="0" w:type="auto"/>
            <w:shd w:val="clear" w:color="auto" w:fill="auto"/>
            <w:tcMar>
              <w:top w:w="75" w:type="dxa"/>
              <w:left w:w="75" w:type="dxa"/>
              <w:bottom w:w="75" w:type="dxa"/>
              <w:right w:w="75" w:type="dxa"/>
            </w:tcMar>
            <w:vAlign w:val="center"/>
            <w:hideMark/>
          </w:tcPr>
          <w:p w14:paraId="59271951"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lastRenderedPageBreak/>
              <w:t>до 25</w:t>
            </w:r>
          </w:p>
        </w:tc>
        <w:tc>
          <w:tcPr>
            <w:tcW w:w="0" w:type="auto"/>
            <w:shd w:val="clear" w:color="auto" w:fill="auto"/>
            <w:tcMar>
              <w:top w:w="75" w:type="dxa"/>
              <w:left w:w="75" w:type="dxa"/>
              <w:bottom w:w="75" w:type="dxa"/>
              <w:right w:w="75" w:type="dxa"/>
            </w:tcMar>
            <w:vAlign w:val="center"/>
            <w:hideMark/>
          </w:tcPr>
          <w:p w14:paraId="59271952"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26 - 50</w:t>
            </w:r>
          </w:p>
        </w:tc>
        <w:tc>
          <w:tcPr>
            <w:tcW w:w="0" w:type="auto"/>
            <w:shd w:val="clear" w:color="auto" w:fill="auto"/>
            <w:tcMar>
              <w:top w:w="75" w:type="dxa"/>
              <w:left w:w="75" w:type="dxa"/>
              <w:bottom w:w="75" w:type="dxa"/>
              <w:right w:w="75" w:type="dxa"/>
            </w:tcMar>
            <w:vAlign w:val="center"/>
            <w:hideMark/>
          </w:tcPr>
          <w:p w14:paraId="5927195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51 - 75</w:t>
            </w:r>
          </w:p>
        </w:tc>
        <w:tc>
          <w:tcPr>
            <w:tcW w:w="0" w:type="auto"/>
            <w:shd w:val="clear" w:color="auto" w:fill="auto"/>
            <w:tcMar>
              <w:top w:w="75" w:type="dxa"/>
              <w:left w:w="75" w:type="dxa"/>
              <w:bottom w:w="75" w:type="dxa"/>
              <w:right w:w="75" w:type="dxa"/>
            </w:tcMar>
            <w:vAlign w:val="center"/>
            <w:hideMark/>
          </w:tcPr>
          <w:p w14:paraId="5927195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75</w:t>
            </w:r>
          </w:p>
        </w:tc>
      </w:tr>
      <w:tr w:rsidR="00D77228" w:rsidRPr="00D77228" w14:paraId="5927195B" w14:textId="77777777" w:rsidTr="00F53A82">
        <w:tc>
          <w:tcPr>
            <w:tcW w:w="0" w:type="auto"/>
            <w:shd w:val="clear" w:color="auto" w:fill="auto"/>
            <w:tcMar>
              <w:top w:w="75" w:type="dxa"/>
              <w:left w:w="75" w:type="dxa"/>
              <w:bottom w:w="75" w:type="dxa"/>
              <w:right w:w="75" w:type="dxa"/>
            </w:tcMar>
            <w:vAlign w:val="center"/>
            <w:hideMark/>
          </w:tcPr>
          <w:p w14:paraId="59271956" w14:textId="77777777" w:rsidR="00D77228" w:rsidRPr="00D77228" w:rsidRDefault="00D77228" w:rsidP="00D77228">
            <w:pPr>
              <w:spacing w:line="293" w:lineRule="atLeast"/>
              <w:rPr>
                <w:color w:val="000000"/>
                <w:sz w:val="23"/>
                <w:szCs w:val="23"/>
              </w:rPr>
            </w:pPr>
            <w:bookmarkStart w:id="14" w:name="100469"/>
            <w:bookmarkEnd w:id="14"/>
            <w:r w:rsidRPr="00D77228">
              <w:rPr>
                <w:color w:val="000000"/>
                <w:sz w:val="23"/>
                <w:szCs w:val="23"/>
              </w:rPr>
              <w:t>2.6. Наблюдение за экранами видеотерминалов (часов в смену):</w:t>
            </w:r>
          </w:p>
        </w:tc>
        <w:tc>
          <w:tcPr>
            <w:tcW w:w="0" w:type="auto"/>
            <w:shd w:val="clear" w:color="auto" w:fill="auto"/>
            <w:tcMar>
              <w:top w:w="75" w:type="dxa"/>
              <w:left w:w="75" w:type="dxa"/>
              <w:bottom w:w="75" w:type="dxa"/>
              <w:right w:w="75" w:type="dxa"/>
            </w:tcMar>
            <w:vAlign w:val="center"/>
            <w:hideMark/>
          </w:tcPr>
          <w:p w14:paraId="59271957"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58"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59"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5A" w14:textId="77777777" w:rsidR="00D77228" w:rsidRPr="00D77228" w:rsidRDefault="00D77228" w:rsidP="00D77228">
            <w:pPr>
              <w:rPr>
                <w:color w:val="000000"/>
                <w:sz w:val="23"/>
                <w:szCs w:val="23"/>
              </w:rPr>
            </w:pPr>
          </w:p>
        </w:tc>
      </w:tr>
      <w:tr w:rsidR="00D77228" w:rsidRPr="00D77228" w14:paraId="59271961" w14:textId="77777777" w:rsidTr="00F53A82">
        <w:tc>
          <w:tcPr>
            <w:tcW w:w="0" w:type="auto"/>
            <w:shd w:val="clear" w:color="auto" w:fill="auto"/>
            <w:tcMar>
              <w:top w:w="75" w:type="dxa"/>
              <w:left w:w="75" w:type="dxa"/>
              <w:bottom w:w="75" w:type="dxa"/>
              <w:right w:w="75" w:type="dxa"/>
            </w:tcMar>
            <w:vAlign w:val="center"/>
            <w:hideMark/>
          </w:tcPr>
          <w:p w14:paraId="5927195C" w14:textId="77777777" w:rsidR="00D77228" w:rsidRPr="00D77228" w:rsidRDefault="00D77228" w:rsidP="00D77228">
            <w:pPr>
              <w:spacing w:line="293" w:lineRule="atLeast"/>
              <w:rPr>
                <w:color w:val="000000"/>
                <w:sz w:val="23"/>
                <w:szCs w:val="23"/>
              </w:rPr>
            </w:pPr>
            <w:bookmarkStart w:id="15" w:name="100470"/>
            <w:bookmarkEnd w:id="15"/>
            <w:r w:rsidRPr="00D77228">
              <w:rPr>
                <w:color w:val="000000"/>
                <w:sz w:val="23"/>
                <w:szCs w:val="23"/>
              </w:rPr>
              <w:t>при буквенно-цифровом типе отображения информации:</w:t>
            </w:r>
          </w:p>
        </w:tc>
        <w:tc>
          <w:tcPr>
            <w:tcW w:w="0" w:type="auto"/>
            <w:shd w:val="clear" w:color="auto" w:fill="auto"/>
            <w:tcMar>
              <w:top w:w="75" w:type="dxa"/>
              <w:left w:w="75" w:type="dxa"/>
              <w:bottom w:w="75" w:type="dxa"/>
              <w:right w:w="75" w:type="dxa"/>
            </w:tcMar>
            <w:vAlign w:val="center"/>
            <w:hideMark/>
          </w:tcPr>
          <w:p w14:paraId="5927195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2</w:t>
            </w:r>
          </w:p>
        </w:tc>
        <w:tc>
          <w:tcPr>
            <w:tcW w:w="0" w:type="auto"/>
            <w:shd w:val="clear" w:color="auto" w:fill="auto"/>
            <w:tcMar>
              <w:top w:w="75" w:type="dxa"/>
              <w:left w:w="75" w:type="dxa"/>
              <w:bottom w:w="75" w:type="dxa"/>
              <w:right w:w="75" w:type="dxa"/>
            </w:tcMar>
            <w:vAlign w:val="center"/>
            <w:hideMark/>
          </w:tcPr>
          <w:p w14:paraId="5927195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3</w:t>
            </w:r>
          </w:p>
        </w:tc>
        <w:tc>
          <w:tcPr>
            <w:tcW w:w="0" w:type="auto"/>
            <w:shd w:val="clear" w:color="auto" w:fill="auto"/>
            <w:tcMar>
              <w:top w:w="75" w:type="dxa"/>
              <w:left w:w="75" w:type="dxa"/>
              <w:bottom w:w="75" w:type="dxa"/>
              <w:right w:w="75" w:type="dxa"/>
            </w:tcMar>
            <w:vAlign w:val="center"/>
            <w:hideMark/>
          </w:tcPr>
          <w:p w14:paraId="5927195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4</w:t>
            </w:r>
          </w:p>
        </w:tc>
        <w:tc>
          <w:tcPr>
            <w:tcW w:w="0" w:type="auto"/>
            <w:shd w:val="clear" w:color="auto" w:fill="auto"/>
            <w:tcMar>
              <w:top w:w="75" w:type="dxa"/>
              <w:left w:w="75" w:type="dxa"/>
              <w:bottom w:w="75" w:type="dxa"/>
              <w:right w:w="75" w:type="dxa"/>
            </w:tcMar>
            <w:vAlign w:val="center"/>
            <w:hideMark/>
          </w:tcPr>
          <w:p w14:paraId="59271960"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4</w:t>
            </w:r>
          </w:p>
        </w:tc>
      </w:tr>
      <w:tr w:rsidR="00D77228" w:rsidRPr="00D77228" w14:paraId="59271967" w14:textId="77777777" w:rsidTr="00F53A82">
        <w:tc>
          <w:tcPr>
            <w:tcW w:w="0" w:type="auto"/>
            <w:shd w:val="clear" w:color="auto" w:fill="auto"/>
            <w:tcMar>
              <w:top w:w="75" w:type="dxa"/>
              <w:left w:w="75" w:type="dxa"/>
              <w:bottom w:w="75" w:type="dxa"/>
              <w:right w:w="75" w:type="dxa"/>
            </w:tcMar>
            <w:vAlign w:val="center"/>
            <w:hideMark/>
          </w:tcPr>
          <w:p w14:paraId="59271962" w14:textId="77777777" w:rsidR="00D77228" w:rsidRPr="00D77228" w:rsidRDefault="00D77228" w:rsidP="00D77228">
            <w:pPr>
              <w:spacing w:line="293" w:lineRule="atLeast"/>
              <w:rPr>
                <w:color w:val="000000"/>
                <w:sz w:val="23"/>
                <w:szCs w:val="23"/>
              </w:rPr>
            </w:pPr>
            <w:bookmarkStart w:id="16" w:name="100471"/>
            <w:bookmarkEnd w:id="16"/>
            <w:r w:rsidRPr="00D77228">
              <w:rPr>
                <w:color w:val="000000"/>
                <w:sz w:val="23"/>
                <w:szCs w:val="23"/>
              </w:rPr>
              <w:t>при графическом типе отображения информации:</w:t>
            </w:r>
          </w:p>
        </w:tc>
        <w:tc>
          <w:tcPr>
            <w:tcW w:w="0" w:type="auto"/>
            <w:shd w:val="clear" w:color="auto" w:fill="auto"/>
            <w:tcMar>
              <w:top w:w="75" w:type="dxa"/>
              <w:left w:w="75" w:type="dxa"/>
              <w:bottom w:w="75" w:type="dxa"/>
              <w:right w:w="75" w:type="dxa"/>
            </w:tcMar>
            <w:vAlign w:val="center"/>
            <w:hideMark/>
          </w:tcPr>
          <w:p w14:paraId="5927196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3</w:t>
            </w:r>
          </w:p>
        </w:tc>
        <w:tc>
          <w:tcPr>
            <w:tcW w:w="0" w:type="auto"/>
            <w:shd w:val="clear" w:color="auto" w:fill="auto"/>
            <w:tcMar>
              <w:top w:w="75" w:type="dxa"/>
              <w:left w:w="75" w:type="dxa"/>
              <w:bottom w:w="75" w:type="dxa"/>
              <w:right w:w="75" w:type="dxa"/>
            </w:tcMar>
            <w:vAlign w:val="center"/>
            <w:hideMark/>
          </w:tcPr>
          <w:p w14:paraId="5927196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5</w:t>
            </w:r>
          </w:p>
        </w:tc>
        <w:tc>
          <w:tcPr>
            <w:tcW w:w="0" w:type="auto"/>
            <w:shd w:val="clear" w:color="auto" w:fill="auto"/>
            <w:tcMar>
              <w:top w:w="75" w:type="dxa"/>
              <w:left w:w="75" w:type="dxa"/>
              <w:bottom w:w="75" w:type="dxa"/>
              <w:right w:w="75" w:type="dxa"/>
            </w:tcMar>
            <w:vAlign w:val="center"/>
            <w:hideMark/>
          </w:tcPr>
          <w:p w14:paraId="5927196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6</w:t>
            </w:r>
          </w:p>
        </w:tc>
        <w:tc>
          <w:tcPr>
            <w:tcW w:w="0" w:type="auto"/>
            <w:shd w:val="clear" w:color="auto" w:fill="auto"/>
            <w:tcMar>
              <w:top w:w="75" w:type="dxa"/>
              <w:left w:w="75" w:type="dxa"/>
              <w:bottom w:w="75" w:type="dxa"/>
              <w:right w:w="75" w:type="dxa"/>
            </w:tcMar>
            <w:vAlign w:val="center"/>
            <w:hideMark/>
          </w:tcPr>
          <w:p w14:paraId="5927196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6</w:t>
            </w:r>
          </w:p>
        </w:tc>
      </w:tr>
      <w:tr w:rsidR="00D77228" w:rsidRPr="00D77228" w14:paraId="59271971" w14:textId="77777777" w:rsidTr="00F53A82">
        <w:tc>
          <w:tcPr>
            <w:tcW w:w="0" w:type="auto"/>
            <w:shd w:val="clear" w:color="auto" w:fill="auto"/>
            <w:tcMar>
              <w:top w:w="75" w:type="dxa"/>
              <w:left w:w="75" w:type="dxa"/>
              <w:bottom w:w="75" w:type="dxa"/>
              <w:right w:w="75" w:type="dxa"/>
            </w:tcMar>
            <w:vAlign w:val="center"/>
            <w:hideMark/>
          </w:tcPr>
          <w:p w14:paraId="59271968" w14:textId="77777777" w:rsidR="00D77228" w:rsidRPr="00D77228" w:rsidRDefault="00D77228" w:rsidP="00D77228">
            <w:pPr>
              <w:spacing w:line="293" w:lineRule="atLeast"/>
              <w:rPr>
                <w:color w:val="000000"/>
                <w:sz w:val="23"/>
                <w:szCs w:val="23"/>
              </w:rPr>
            </w:pPr>
            <w:bookmarkStart w:id="17" w:name="100472"/>
            <w:bookmarkEnd w:id="17"/>
            <w:r w:rsidRPr="00D77228">
              <w:rPr>
                <w:color w:val="000000"/>
                <w:sz w:val="23"/>
                <w:szCs w:val="23"/>
              </w:rPr>
              <w:t>2.7. Нагрузка на слуховой анализатор (при производственной необходимости восприятия речи или дифференцированных сигналов)</w:t>
            </w:r>
          </w:p>
        </w:tc>
        <w:tc>
          <w:tcPr>
            <w:tcW w:w="0" w:type="auto"/>
            <w:shd w:val="clear" w:color="auto" w:fill="auto"/>
            <w:tcMar>
              <w:top w:w="75" w:type="dxa"/>
              <w:left w:w="75" w:type="dxa"/>
              <w:bottom w:w="75" w:type="dxa"/>
              <w:right w:w="75" w:type="dxa"/>
            </w:tcMar>
            <w:vAlign w:val="center"/>
            <w:hideMark/>
          </w:tcPr>
          <w:p w14:paraId="59271969" w14:textId="77777777" w:rsidR="00D77228" w:rsidRPr="00D77228" w:rsidRDefault="00D77228" w:rsidP="00D77228">
            <w:pPr>
              <w:spacing w:after="300" w:line="293" w:lineRule="atLeast"/>
              <w:rPr>
                <w:color w:val="000000"/>
                <w:sz w:val="23"/>
                <w:szCs w:val="23"/>
              </w:rPr>
            </w:pPr>
            <w:r w:rsidRPr="00D77228">
              <w:rPr>
                <w:color w:val="000000"/>
                <w:sz w:val="23"/>
                <w:szCs w:val="23"/>
              </w:rPr>
              <w:t>Разборчивость слов и сигналов от 100 до 90%.</w:t>
            </w:r>
          </w:p>
          <w:p w14:paraId="5927196A" w14:textId="77777777" w:rsidR="00D77228" w:rsidRPr="00D77228" w:rsidRDefault="00D77228" w:rsidP="00D77228">
            <w:pPr>
              <w:spacing w:after="300" w:line="293" w:lineRule="atLeast"/>
              <w:rPr>
                <w:color w:val="000000"/>
                <w:sz w:val="23"/>
                <w:szCs w:val="23"/>
              </w:rPr>
            </w:pPr>
            <w:r w:rsidRPr="00D77228">
              <w:rPr>
                <w:color w:val="000000"/>
                <w:sz w:val="23"/>
                <w:szCs w:val="23"/>
              </w:rPr>
              <w:t>Помехи отсутствуют</w:t>
            </w:r>
          </w:p>
        </w:tc>
        <w:tc>
          <w:tcPr>
            <w:tcW w:w="0" w:type="auto"/>
            <w:shd w:val="clear" w:color="auto" w:fill="auto"/>
            <w:tcMar>
              <w:top w:w="75" w:type="dxa"/>
              <w:left w:w="75" w:type="dxa"/>
              <w:bottom w:w="75" w:type="dxa"/>
              <w:right w:w="75" w:type="dxa"/>
            </w:tcMar>
            <w:vAlign w:val="center"/>
            <w:hideMark/>
          </w:tcPr>
          <w:p w14:paraId="5927196B" w14:textId="77777777" w:rsidR="00D77228" w:rsidRPr="00D77228" w:rsidRDefault="00D77228" w:rsidP="00D77228">
            <w:pPr>
              <w:spacing w:after="300" w:line="293" w:lineRule="atLeast"/>
              <w:rPr>
                <w:color w:val="000000"/>
                <w:sz w:val="23"/>
                <w:szCs w:val="23"/>
              </w:rPr>
            </w:pPr>
            <w:r w:rsidRPr="00D77228">
              <w:rPr>
                <w:color w:val="000000"/>
                <w:sz w:val="23"/>
                <w:szCs w:val="23"/>
              </w:rPr>
              <w:t>Разборчивость слов и сигналов от 90 до 70%.</w:t>
            </w:r>
          </w:p>
          <w:p w14:paraId="5927196C" w14:textId="77777777" w:rsidR="00D77228" w:rsidRPr="00D77228" w:rsidRDefault="00D77228" w:rsidP="00D77228">
            <w:pPr>
              <w:spacing w:after="300" w:line="293" w:lineRule="atLeast"/>
              <w:rPr>
                <w:color w:val="000000"/>
                <w:sz w:val="23"/>
                <w:szCs w:val="23"/>
              </w:rPr>
            </w:pPr>
            <w:r w:rsidRPr="00D77228">
              <w:rPr>
                <w:color w:val="000000"/>
                <w:sz w:val="23"/>
                <w:szCs w:val="23"/>
              </w:rPr>
              <w:t>Имеются помехи, на фоне которых речь слышна на расстоянии до 3,5 м</w:t>
            </w:r>
          </w:p>
        </w:tc>
        <w:tc>
          <w:tcPr>
            <w:tcW w:w="0" w:type="auto"/>
            <w:shd w:val="clear" w:color="auto" w:fill="auto"/>
            <w:tcMar>
              <w:top w:w="75" w:type="dxa"/>
              <w:left w:w="75" w:type="dxa"/>
              <w:bottom w:w="75" w:type="dxa"/>
              <w:right w:w="75" w:type="dxa"/>
            </w:tcMar>
            <w:vAlign w:val="center"/>
            <w:hideMark/>
          </w:tcPr>
          <w:p w14:paraId="5927196D" w14:textId="77777777" w:rsidR="00D77228" w:rsidRPr="00D77228" w:rsidRDefault="00D77228" w:rsidP="00D77228">
            <w:pPr>
              <w:spacing w:after="300" w:line="293" w:lineRule="atLeast"/>
              <w:rPr>
                <w:color w:val="000000"/>
                <w:sz w:val="23"/>
                <w:szCs w:val="23"/>
              </w:rPr>
            </w:pPr>
            <w:r w:rsidRPr="00D77228">
              <w:rPr>
                <w:color w:val="000000"/>
                <w:sz w:val="23"/>
                <w:szCs w:val="23"/>
              </w:rPr>
              <w:t>Разборчивость слов и сигналов от 70 до 50%.</w:t>
            </w:r>
          </w:p>
          <w:p w14:paraId="5927196E" w14:textId="77777777" w:rsidR="00D77228" w:rsidRPr="00D77228" w:rsidRDefault="00D77228" w:rsidP="00D77228">
            <w:pPr>
              <w:spacing w:after="300" w:line="293" w:lineRule="atLeast"/>
              <w:rPr>
                <w:color w:val="000000"/>
                <w:sz w:val="23"/>
                <w:szCs w:val="23"/>
              </w:rPr>
            </w:pPr>
            <w:r w:rsidRPr="00D77228">
              <w:rPr>
                <w:color w:val="000000"/>
                <w:sz w:val="23"/>
                <w:szCs w:val="23"/>
              </w:rPr>
              <w:t>Имеются помехи, на фоне которых речь слышна на расстоянии до 2 м</w:t>
            </w:r>
          </w:p>
        </w:tc>
        <w:tc>
          <w:tcPr>
            <w:tcW w:w="0" w:type="auto"/>
            <w:shd w:val="clear" w:color="auto" w:fill="auto"/>
            <w:tcMar>
              <w:top w:w="75" w:type="dxa"/>
              <w:left w:w="75" w:type="dxa"/>
              <w:bottom w:w="75" w:type="dxa"/>
              <w:right w:w="75" w:type="dxa"/>
            </w:tcMar>
            <w:vAlign w:val="center"/>
            <w:hideMark/>
          </w:tcPr>
          <w:p w14:paraId="5927196F" w14:textId="77777777" w:rsidR="00D77228" w:rsidRPr="00D77228" w:rsidRDefault="00D77228" w:rsidP="00D77228">
            <w:pPr>
              <w:spacing w:after="300" w:line="293" w:lineRule="atLeast"/>
              <w:rPr>
                <w:color w:val="000000"/>
                <w:sz w:val="23"/>
                <w:szCs w:val="23"/>
              </w:rPr>
            </w:pPr>
            <w:r w:rsidRPr="00D77228">
              <w:rPr>
                <w:color w:val="000000"/>
                <w:sz w:val="23"/>
                <w:szCs w:val="23"/>
              </w:rPr>
              <w:t>Разборчивость слов и сигналов менее 50%.</w:t>
            </w:r>
          </w:p>
          <w:p w14:paraId="59271970" w14:textId="77777777" w:rsidR="00D77228" w:rsidRPr="00D77228" w:rsidRDefault="00D77228" w:rsidP="00D77228">
            <w:pPr>
              <w:spacing w:after="300" w:line="293" w:lineRule="atLeast"/>
              <w:rPr>
                <w:color w:val="000000"/>
                <w:sz w:val="23"/>
                <w:szCs w:val="23"/>
              </w:rPr>
            </w:pPr>
            <w:r w:rsidRPr="00D77228">
              <w:rPr>
                <w:color w:val="000000"/>
                <w:sz w:val="23"/>
                <w:szCs w:val="23"/>
              </w:rPr>
              <w:t>Имеются помехи, на фоне которых речь слышна на расстоянии до 1,5 м</w:t>
            </w:r>
          </w:p>
        </w:tc>
      </w:tr>
      <w:tr w:rsidR="00D77228" w:rsidRPr="00D77228" w14:paraId="59271977" w14:textId="77777777" w:rsidTr="00F53A82">
        <w:tc>
          <w:tcPr>
            <w:tcW w:w="0" w:type="auto"/>
            <w:shd w:val="clear" w:color="auto" w:fill="auto"/>
            <w:tcMar>
              <w:top w:w="75" w:type="dxa"/>
              <w:left w:w="75" w:type="dxa"/>
              <w:bottom w:w="75" w:type="dxa"/>
              <w:right w:w="75" w:type="dxa"/>
            </w:tcMar>
            <w:vAlign w:val="center"/>
            <w:hideMark/>
          </w:tcPr>
          <w:p w14:paraId="59271972" w14:textId="77777777" w:rsidR="00D77228" w:rsidRPr="00D77228" w:rsidRDefault="00D77228" w:rsidP="00D77228">
            <w:pPr>
              <w:spacing w:line="293" w:lineRule="atLeast"/>
              <w:rPr>
                <w:color w:val="000000"/>
                <w:sz w:val="23"/>
                <w:szCs w:val="23"/>
              </w:rPr>
            </w:pPr>
            <w:bookmarkStart w:id="18" w:name="100473"/>
            <w:bookmarkEnd w:id="18"/>
            <w:r w:rsidRPr="00D77228">
              <w:rPr>
                <w:color w:val="000000"/>
                <w:sz w:val="23"/>
                <w:szCs w:val="23"/>
              </w:rPr>
              <w:t>2.8. Нагрузка на голосовой аппарат (суммарное количество часов, наговариваемое в неделю)</w:t>
            </w:r>
          </w:p>
        </w:tc>
        <w:tc>
          <w:tcPr>
            <w:tcW w:w="0" w:type="auto"/>
            <w:shd w:val="clear" w:color="auto" w:fill="auto"/>
            <w:tcMar>
              <w:top w:w="75" w:type="dxa"/>
              <w:left w:w="75" w:type="dxa"/>
              <w:bottom w:w="75" w:type="dxa"/>
              <w:right w:w="75" w:type="dxa"/>
            </w:tcMar>
            <w:vAlign w:val="center"/>
            <w:hideMark/>
          </w:tcPr>
          <w:p w14:paraId="5927197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16</w:t>
            </w:r>
          </w:p>
        </w:tc>
        <w:tc>
          <w:tcPr>
            <w:tcW w:w="0" w:type="auto"/>
            <w:shd w:val="clear" w:color="auto" w:fill="auto"/>
            <w:tcMar>
              <w:top w:w="75" w:type="dxa"/>
              <w:left w:w="75" w:type="dxa"/>
              <w:bottom w:w="75" w:type="dxa"/>
              <w:right w:w="75" w:type="dxa"/>
            </w:tcMar>
            <w:vAlign w:val="center"/>
            <w:hideMark/>
          </w:tcPr>
          <w:p w14:paraId="5927197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20</w:t>
            </w:r>
          </w:p>
        </w:tc>
        <w:tc>
          <w:tcPr>
            <w:tcW w:w="0" w:type="auto"/>
            <w:shd w:val="clear" w:color="auto" w:fill="auto"/>
            <w:tcMar>
              <w:top w:w="75" w:type="dxa"/>
              <w:left w:w="75" w:type="dxa"/>
              <w:bottom w:w="75" w:type="dxa"/>
              <w:right w:w="75" w:type="dxa"/>
            </w:tcMar>
            <w:vAlign w:val="center"/>
            <w:hideMark/>
          </w:tcPr>
          <w:p w14:paraId="5927197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до 25</w:t>
            </w:r>
          </w:p>
        </w:tc>
        <w:tc>
          <w:tcPr>
            <w:tcW w:w="0" w:type="auto"/>
            <w:shd w:val="clear" w:color="auto" w:fill="auto"/>
            <w:tcMar>
              <w:top w:w="75" w:type="dxa"/>
              <w:left w:w="75" w:type="dxa"/>
              <w:bottom w:w="75" w:type="dxa"/>
              <w:right w:w="75" w:type="dxa"/>
            </w:tcMar>
            <w:vAlign w:val="center"/>
            <w:hideMark/>
          </w:tcPr>
          <w:p w14:paraId="5927197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25</w:t>
            </w:r>
          </w:p>
        </w:tc>
      </w:tr>
      <w:tr w:rsidR="00D77228" w:rsidRPr="00D77228" w14:paraId="59271979" w14:textId="77777777" w:rsidTr="00F53A82">
        <w:tc>
          <w:tcPr>
            <w:tcW w:w="0" w:type="auto"/>
            <w:gridSpan w:val="5"/>
            <w:shd w:val="clear" w:color="auto" w:fill="auto"/>
            <w:tcMar>
              <w:top w:w="75" w:type="dxa"/>
              <w:left w:w="75" w:type="dxa"/>
              <w:bottom w:w="75" w:type="dxa"/>
              <w:right w:w="75" w:type="dxa"/>
            </w:tcMar>
            <w:vAlign w:val="center"/>
            <w:hideMark/>
          </w:tcPr>
          <w:p w14:paraId="59271978" w14:textId="77777777" w:rsidR="00D77228" w:rsidRPr="00D77228" w:rsidRDefault="00D77228" w:rsidP="00D77228">
            <w:pPr>
              <w:spacing w:line="293" w:lineRule="atLeast"/>
              <w:jc w:val="center"/>
              <w:rPr>
                <w:b/>
                <w:bCs/>
                <w:color w:val="333333"/>
                <w:sz w:val="23"/>
                <w:szCs w:val="23"/>
              </w:rPr>
            </w:pPr>
            <w:bookmarkStart w:id="19" w:name="100474"/>
            <w:bookmarkEnd w:id="19"/>
            <w:r w:rsidRPr="00D77228">
              <w:rPr>
                <w:b/>
                <w:bCs/>
                <w:color w:val="333333"/>
                <w:sz w:val="23"/>
                <w:szCs w:val="23"/>
              </w:rPr>
              <w:t>3. Эмоциональные нагрузки</w:t>
            </w:r>
          </w:p>
        </w:tc>
      </w:tr>
      <w:tr w:rsidR="00D77228" w:rsidRPr="00D77228" w14:paraId="59271984" w14:textId="77777777" w:rsidTr="00F53A82">
        <w:tc>
          <w:tcPr>
            <w:tcW w:w="0" w:type="auto"/>
            <w:shd w:val="clear" w:color="auto" w:fill="auto"/>
            <w:tcMar>
              <w:top w:w="75" w:type="dxa"/>
              <w:left w:w="75" w:type="dxa"/>
              <w:bottom w:w="75" w:type="dxa"/>
              <w:right w:w="75" w:type="dxa"/>
            </w:tcMar>
            <w:vAlign w:val="center"/>
            <w:hideMark/>
          </w:tcPr>
          <w:p w14:paraId="5927197A" w14:textId="77777777" w:rsidR="00D77228" w:rsidRPr="00D77228" w:rsidRDefault="00D77228" w:rsidP="00D77228">
            <w:pPr>
              <w:spacing w:line="293" w:lineRule="atLeast"/>
              <w:rPr>
                <w:color w:val="000000"/>
                <w:sz w:val="23"/>
                <w:szCs w:val="23"/>
              </w:rPr>
            </w:pPr>
            <w:bookmarkStart w:id="20" w:name="100475"/>
            <w:bookmarkEnd w:id="20"/>
            <w:r w:rsidRPr="00D77228">
              <w:rPr>
                <w:color w:val="000000"/>
                <w:sz w:val="23"/>
                <w:szCs w:val="23"/>
              </w:rPr>
              <w:t>3.1. Степень ответственности за результат собственной деятельности.</w:t>
            </w:r>
          </w:p>
          <w:p w14:paraId="5927197B" w14:textId="77777777" w:rsidR="00D77228" w:rsidRPr="00D77228" w:rsidRDefault="00D77228" w:rsidP="00D77228">
            <w:pPr>
              <w:spacing w:after="300" w:line="293" w:lineRule="atLeast"/>
              <w:rPr>
                <w:color w:val="000000"/>
                <w:sz w:val="23"/>
                <w:szCs w:val="23"/>
              </w:rPr>
            </w:pPr>
            <w:r w:rsidRPr="00D77228">
              <w:rPr>
                <w:color w:val="000000"/>
                <w:sz w:val="23"/>
                <w:szCs w:val="23"/>
              </w:rPr>
              <w:t>Значимость ошибки</w:t>
            </w:r>
          </w:p>
        </w:tc>
        <w:tc>
          <w:tcPr>
            <w:tcW w:w="0" w:type="auto"/>
            <w:shd w:val="clear" w:color="auto" w:fill="auto"/>
            <w:tcMar>
              <w:top w:w="75" w:type="dxa"/>
              <w:left w:w="75" w:type="dxa"/>
              <w:bottom w:w="75" w:type="dxa"/>
              <w:right w:w="75" w:type="dxa"/>
            </w:tcMar>
            <w:vAlign w:val="center"/>
            <w:hideMark/>
          </w:tcPr>
          <w:p w14:paraId="5927197C" w14:textId="77777777" w:rsidR="00D77228" w:rsidRPr="00D77228" w:rsidRDefault="00D77228" w:rsidP="00D77228">
            <w:pPr>
              <w:spacing w:after="300" w:line="293" w:lineRule="atLeast"/>
              <w:rPr>
                <w:color w:val="000000"/>
                <w:sz w:val="23"/>
                <w:szCs w:val="23"/>
              </w:rPr>
            </w:pPr>
            <w:r w:rsidRPr="00D77228">
              <w:rPr>
                <w:color w:val="000000"/>
                <w:sz w:val="23"/>
                <w:szCs w:val="23"/>
              </w:rPr>
              <w:t>Несет ответственность за выполнение отдельных элементов заданий.</w:t>
            </w:r>
          </w:p>
          <w:p w14:paraId="5927197D"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Влечет за собой дополнительные усилия в работе со стороны работника</w:t>
            </w:r>
          </w:p>
        </w:tc>
        <w:tc>
          <w:tcPr>
            <w:tcW w:w="0" w:type="auto"/>
            <w:shd w:val="clear" w:color="auto" w:fill="auto"/>
            <w:tcMar>
              <w:top w:w="75" w:type="dxa"/>
              <w:left w:w="75" w:type="dxa"/>
              <w:bottom w:w="75" w:type="dxa"/>
              <w:right w:w="75" w:type="dxa"/>
            </w:tcMar>
            <w:vAlign w:val="center"/>
            <w:hideMark/>
          </w:tcPr>
          <w:p w14:paraId="5927197E"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Несет ответственность за функциональное качество вспомогательных работ (заданий).</w:t>
            </w:r>
          </w:p>
          <w:p w14:paraId="5927197F"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Влечет за собой дополнительные усилия со стороны вышестоящего руководства (бригадира, мастера и т.п.)</w:t>
            </w:r>
          </w:p>
        </w:tc>
        <w:tc>
          <w:tcPr>
            <w:tcW w:w="0" w:type="auto"/>
            <w:shd w:val="clear" w:color="auto" w:fill="auto"/>
            <w:tcMar>
              <w:top w:w="75" w:type="dxa"/>
              <w:left w:w="75" w:type="dxa"/>
              <w:bottom w:w="75" w:type="dxa"/>
              <w:right w:w="75" w:type="dxa"/>
            </w:tcMar>
            <w:vAlign w:val="center"/>
            <w:hideMark/>
          </w:tcPr>
          <w:p w14:paraId="59271980"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Несет ответственность за функциональное качество основной работы (задания).</w:t>
            </w:r>
          </w:p>
          <w:p w14:paraId="59271981"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Влечет за собой исправления за счет дополнительных усилий всего коллектива (группы, бригады и т.п.)</w:t>
            </w:r>
          </w:p>
        </w:tc>
        <w:tc>
          <w:tcPr>
            <w:tcW w:w="0" w:type="auto"/>
            <w:shd w:val="clear" w:color="auto" w:fill="auto"/>
            <w:tcMar>
              <w:top w:w="75" w:type="dxa"/>
              <w:left w:w="75" w:type="dxa"/>
              <w:bottom w:w="75" w:type="dxa"/>
              <w:right w:w="75" w:type="dxa"/>
            </w:tcMar>
            <w:vAlign w:val="center"/>
            <w:hideMark/>
          </w:tcPr>
          <w:p w14:paraId="59271982" w14:textId="77777777" w:rsidR="00D77228" w:rsidRPr="00D77228" w:rsidRDefault="00D77228" w:rsidP="00D77228">
            <w:pPr>
              <w:spacing w:after="300" w:line="293" w:lineRule="atLeast"/>
              <w:rPr>
                <w:color w:val="000000"/>
                <w:sz w:val="23"/>
                <w:szCs w:val="23"/>
              </w:rPr>
            </w:pPr>
            <w:r w:rsidRPr="00D77228">
              <w:rPr>
                <w:color w:val="000000"/>
                <w:sz w:val="23"/>
                <w:szCs w:val="23"/>
              </w:rPr>
              <w:lastRenderedPageBreak/>
              <w:t xml:space="preserve">Несет ответственность за функциональное качество конечной продукции, </w:t>
            </w:r>
            <w:r w:rsidRPr="00D77228">
              <w:rPr>
                <w:color w:val="000000"/>
                <w:sz w:val="23"/>
                <w:szCs w:val="23"/>
              </w:rPr>
              <w:lastRenderedPageBreak/>
              <w:t>работы, задания.</w:t>
            </w:r>
          </w:p>
          <w:p w14:paraId="59271983" w14:textId="77777777" w:rsidR="00D77228" w:rsidRPr="00D77228" w:rsidRDefault="00D77228" w:rsidP="00D77228">
            <w:pPr>
              <w:spacing w:after="300" w:line="293" w:lineRule="atLeast"/>
              <w:rPr>
                <w:color w:val="000000"/>
                <w:sz w:val="23"/>
                <w:szCs w:val="23"/>
              </w:rPr>
            </w:pPr>
            <w:r w:rsidRPr="00D77228">
              <w:rPr>
                <w:color w:val="000000"/>
                <w:sz w:val="23"/>
                <w:szCs w:val="23"/>
              </w:rPr>
              <w:t>Влечет за собой повреждение оборудования, остановку технологического процесса и может возникнуть опасность для жизни</w:t>
            </w:r>
          </w:p>
        </w:tc>
      </w:tr>
      <w:tr w:rsidR="00D77228" w:rsidRPr="00D77228" w14:paraId="5927198A" w14:textId="77777777" w:rsidTr="00F53A82">
        <w:tc>
          <w:tcPr>
            <w:tcW w:w="0" w:type="auto"/>
            <w:shd w:val="clear" w:color="auto" w:fill="auto"/>
            <w:tcMar>
              <w:top w:w="75" w:type="dxa"/>
              <w:left w:w="75" w:type="dxa"/>
              <w:bottom w:w="75" w:type="dxa"/>
              <w:right w:w="75" w:type="dxa"/>
            </w:tcMar>
            <w:vAlign w:val="center"/>
            <w:hideMark/>
          </w:tcPr>
          <w:p w14:paraId="59271985" w14:textId="77777777" w:rsidR="00D77228" w:rsidRPr="00D77228" w:rsidRDefault="00D77228" w:rsidP="00D77228">
            <w:pPr>
              <w:spacing w:line="293" w:lineRule="atLeast"/>
              <w:rPr>
                <w:color w:val="000000"/>
                <w:sz w:val="23"/>
                <w:szCs w:val="23"/>
              </w:rPr>
            </w:pPr>
            <w:bookmarkStart w:id="21" w:name="100476"/>
            <w:bookmarkEnd w:id="21"/>
            <w:r w:rsidRPr="00D77228">
              <w:rPr>
                <w:color w:val="000000"/>
                <w:sz w:val="23"/>
                <w:szCs w:val="23"/>
              </w:rPr>
              <w:lastRenderedPageBreak/>
              <w:t>3.2. Степень риска для собственной жизни</w:t>
            </w:r>
          </w:p>
        </w:tc>
        <w:tc>
          <w:tcPr>
            <w:tcW w:w="0" w:type="auto"/>
            <w:shd w:val="clear" w:color="auto" w:fill="auto"/>
            <w:tcMar>
              <w:top w:w="75" w:type="dxa"/>
              <w:left w:w="75" w:type="dxa"/>
              <w:bottom w:w="75" w:type="dxa"/>
              <w:right w:w="75" w:type="dxa"/>
            </w:tcMar>
            <w:vAlign w:val="center"/>
            <w:hideMark/>
          </w:tcPr>
          <w:p w14:paraId="5927198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Исключена</w:t>
            </w:r>
          </w:p>
        </w:tc>
        <w:tc>
          <w:tcPr>
            <w:tcW w:w="0" w:type="auto"/>
            <w:shd w:val="clear" w:color="auto" w:fill="auto"/>
            <w:tcMar>
              <w:top w:w="75" w:type="dxa"/>
              <w:left w:w="75" w:type="dxa"/>
              <w:bottom w:w="75" w:type="dxa"/>
              <w:right w:w="75" w:type="dxa"/>
            </w:tcMar>
            <w:vAlign w:val="center"/>
            <w:hideMark/>
          </w:tcPr>
          <w:p w14:paraId="59271987"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88"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89"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Вероятна</w:t>
            </w:r>
          </w:p>
        </w:tc>
      </w:tr>
      <w:tr w:rsidR="00D77228" w:rsidRPr="00D77228" w14:paraId="59271990" w14:textId="77777777" w:rsidTr="00F53A82">
        <w:tc>
          <w:tcPr>
            <w:tcW w:w="0" w:type="auto"/>
            <w:shd w:val="clear" w:color="auto" w:fill="auto"/>
            <w:tcMar>
              <w:top w:w="75" w:type="dxa"/>
              <w:left w:w="75" w:type="dxa"/>
              <w:bottom w:w="75" w:type="dxa"/>
              <w:right w:w="75" w:type="dxa"/>
            </w:tcMar>
            <w:vAlign w:val="center"/>
            <w:hideMark/>
          </w:tcPr>
          <w:p w14:paraId="5927198B" w14:textId="77777777" w:rsidR="00D77228" w:rsidRPr="00D77228" w:rsidRDefault="00D77228" w:rsidP="00D77228">
            <w:pPr>
              <w:spacing w:line="293" w:lineRule="atLeast"/>
              <w:rPr>
                <w:color w:val="000000"/>
                <w:sz w:val="23"/>
                <w:szCs w:val="23"/>
              </w:rPr>
            </w:pPr>
            <w:bookmarkStart w:id="22" w:name="100477"/>
            <w:bookmarkEnd w:id="22"/>
            <w:r w:rsidRPr="00D77228">
              <w:rPr>
                <w:color w:val="000000"/>
                <w:sz w:val="23"/>
                <w:szCs w:val="23"/>
              </w:rPr>
              <w:t>3.3. Степень ответственности за безопасность других лиц</w:t>
            </w:r>
          </w:p>
        </w:tc>
        <w:tc>
          <w:tcPr>
            <w:tcW w:w="0" w:type="auto"/>
            <w:shd w:val="clear" w:color="auto" w:fill="auto"/>
            <w:tcMar>
              <w:top w:w="75" w:type="dxa"/>
              <w:left w:w="75" w:type="dxa"/>
              <w:bottom w:w="75" w:type="dxa"/>
              <w:right w:w="75" w:type="dxa"/>
            </w:tcMar>
            <w:vAlign w:val="center"/>
            <w:hideMark/>
          </w:tcPr>
          <w:p w14:paraId="5927198C"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Исключена</w:t>
            </w:r>
          </w:p>
        </w:tc>
        <w:tc>
          <w:tcPr>
            <w:tcW w:w="0" w:type="auto"/>
            <w:shd w:val="clear" w:color="auto" w:fill="auto"/>
            <w:tcMar>
              <w:top w:w="75" w:type="dxa"/>
              <w:left w:w="75" w:type="dxa"/>
              <w:bottom w:w="75" w:type="dxa"/>
              <w:right w:w="75" w:type="dxa"/>
            </w:tcMar>
            <w:vAlign w:val="center"/>
            <w:hideMark/>
          </w:tcPr>
          <w:p w14:paraId="5927198D"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8E" w14:textId="77777777" w:rsidR="00D77228" w:rsidRPr="00D77228" w:rsidRDefault="00D77228" w:rsidP="00D77228">
            <w:pPr>
              <w:rPr>
                <w:color w:val="000000"/>
                <w:sz w:val="23"/>
                <w:szCs w:val="23"/>
              </w:rPr>
            </w:pPr>
          </w:p>
        </w:tc>
        <w:tc>
          <w:tcPr>
            <w:tcW w:w="0" w:type="auto"/>
            <w:shd w:val="clear" w:color="auto" w:fill="auto"/>
            <w:tcMar>
              <w:top w:w="75" w:type="dxa"/>
              <w:left w:w="75" w:type="dxa"/>
              <w:bottom w:w="75" w:type="dxa"/>
              <w:right w:w="75" w:type="dxa"/>
            </w:tcMar>
            <w:vAlign w:val="center"/>
            <w:hideMark/>
          </w:tcPr>
          <w:p w14:paraId="5927198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Возможна</w:t>
            </w:r>
          </w:p>
        </w:tc>
      </w:tr>
      <w:tr w:rsidR="00D77228" w:rsidRPr="00D77228" w14:paraId="59271996" w14:textId="77777777" w:rsidTr="00F53A82">
        <w:tc>
          <w:tcPr>
            <w:tcW w:w="0" w:type="auto"/>
            <w:shd w:val="clear" w:color="auto" w:fill="auto"/>
            <w:tcMar>
              <w:top w:w="75" w:type="dxa"/>
              <w:left w:w="75" w:type="dxa"/>
              <w:bottom w:w="75" w:type="dxa"/>
              <w:right w:w="75" w:type="dxa"/>
            </w:tcMar>
            <w:vAlign w:val="center"/>
            <w:hideMark/>
          </w:tcPr>
          <w:p w14:paraId="59271991" w14:textId="77777777" w:rsidR="00D77228" w:rsidRPr="00D77228" w:rsidRDefault="00D77228" w:rsidP="00D77228">
            <w:pPr>
              <w:spacing w:line="293" w:lineRule="atLeast"/>
              <w:rPr>
                <w:color w:val="000000"/>
                <w:sz w:val="23"/>
                <w:szCs w:val="23"/>
              </w:rPr>
            </w:pPr>
            <w:bookmarkStart w:id="23" w:name="100478"/>
            <w:bookmarkEnd w:id="23"/>
            <w:r w:rsidRPr="00D77228">
              <w:rPr>
                <w:color w:val="000000"/>
                <w:sz w:val="23"/>
                <w:szCs w:val="23"/>
              </w:rPr>
              <w:t>3.4. Количество конфликтных ситуаций, обусловленных профессиональной деятельностью, за смену</w:t>
            </w:r>
          </w:p>
        </w:tc>
        <w:tc>
          <w:tcPr>
            <w:tcW w:w="0" w:type="auto"/>
            <w:shd w:val="clear" w:color="auto" w:fill="auto"/>
            <w:tcMar>
              <w:top w:w="75" w:type="dxa"/>
              <w:left w:w="75" w:type="dxa"/>
              <w:bottom w:w="75" w:type="dxa"/>
              <w:right w:w="75" w:type="dxa"/>
            </w:tcMar>
            <w:vAlign w:val="center"/>
            <w:hideMark/>
          </w:tcPr>
          <w:p w14:paraId="59271992"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Отсутствуют</w:t>
            </w:r>
          </w:p>
        </w:tc>
        <w:tc>
          <w:tcPr>
            <w:tcW w:w="0" w:type="auto"/>
            <w:shd w:val="clear" w:color="auto" w:fill="auto"/>
            <w:tcMar>
              <w:top w:w="75" w:type="dxa"/>
              <w:left w:w="75" w:type="dxa"/>
              <w:bottom w:w="75" w:type="dxa"/>
              <w:right w:w="75" w:type="dxa"/>
            </w:tcMar>
            <w:vAlign w:val="center"/>
            <w:hideMark/>
          </w:tcPr>
          <w:p w14:paraId="5927199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1 - 3</w:t>
            </w:r>
          </w:p>
        </w:tc>
        <w:tc>
          <w:tcPr>
            <w:tcW w:w="0" w:type="auto"/>
            <w:shd w:val="clear" w:color="auto" w:fill="auto"/>
            <w:tcMar>
              <w:top w:w="75" w:type="dxa"/>
              <w:left w:w="75" w:type="dxa"/>
              <w:bottom w:w="75" w:type="dxa"/>
              <w:right w:w="75" w:type="dxa"/>
            </w:tcMar>
            <w:vAlign w:val="center"/>
            <w:hideMark/>
          </w:tcPr>
          <w:p w14:paraId="5927199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4 - 8</w:t>
            </w:r>
          </w:p>
        </w:tc>
        <w:tc>
          <w:tcPr>
            <w:tcW w:w="0" w:type="auto"/>
            <w:shd w:val="clear" w:color="auto" w:fill="auto"/>
            <w:tcMar>
              <w:top w:w="75" w:type="dxa"/>
              <w:left w:w="75" w:type="dxa"/>
              <w:bottom w:w="75" w:type="dxa"/>
              <w:right w:w="75" w:type="dxa"/>
            </w:tcMar>
            <w:vAlign w:val="center"/>
            <w:hideMark/>
          </w:tcPr>
          <w:p w14:paraId="5927199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8</w:t>
            </w:r>
          </w:p>
        </w:tc>
      </w:tr>
      <w:tr w:rsidR="00D77228" w:rsidRPr="00D77228" w14:paraId="59271998" w14:textId="77777777" w:rsidTr="00F53A82">
        <w:tc>
          <w:tcPr>
            <w:tcW w:w="0" w:type="auto"/>
            <w:gridSpan w:val="5"/>
            <w:shd w:val="clear" w:color="auto" w:fill="auto"/>
            <w:tcMar>
              <w:top w:w="75" w:type="dxa"/>
              <w:left w:w="75" w:type="dxa"/>
              <w:bottom w:w="75" w:type="dxa"/>
              <w:right w:w="75" w:type="dxa"/>
            </w:tcMar>
            <w:vAlign w:val="center"/>
            <w:hideMark/>
          </w:tcPr>
          <w:p w14:paraId="59271997" w14:textId="77777777" w:rsidR="00D77228" w:rsidRPr="00D77228" w:rsidRDefault="00D77228" w:rsidP="00D77228">
            <w:pPr>
              <w:spacing w:line="293" w:lineRule="atLeast"/>
              <w:jc w:val="center"/>
              <w:rPr>
                <w:b/>
                <w:bCs/>
                <w:color w:val="333333"/>
                <w:sz w:val="23"/>
                <w:szCs w:val="23"/>
              </w:rPr>
            </w:pPr>
            <w:bookmarkStart w:id="24" w:name="100479"/>
            <w:bookmarkEnd w:id="24"/>
            <w:r w:rsidRPr="00D77228">
              <w:rPr>
                <w:b/>
                <w:bCs/>
                <w:color w:val="333333"/>
                <w:sz w:val="23"/>
                <w:szCs w:val="23"/>
              </w:rPr>
              <w:t>4. Монотонность нагрузок</w:t>
            </w:r>
          </w:p>
        </w:tc>
      </w:tr>
      <w:tr w:rsidR="00D77228" w:rsidRPr="00D77228" w14:paraId="5927199E" w14:textId="77777777" w:rsidTr="00F53A82">
        <w:tc>
          <w:tcPr>
            <w:tcW w:w="0" w:type="auto"/>
            <w:shd w:val="clear" w:color="auto" w:fill="auto"/>
            <w:tcMar>
              <w:top w:w="75" w:type="dxa"/>
              <w:left w:w="75" w:type="dxa"/>
              <w:bottom w:w="75" w:type="dxa"/>
              <w:right w:w="75" w:type="dxa"/>
            </w:tcMar>
            <w:vAlign w:val="center"/>
            <w:hideMark/>
          </w:tcPr>
          <w:p w14:paraId="59271999" w14:textId="77777777" w:rsidR="00D77228" w:rsidRPr="00D77228" w:rsidRDefault="00D77228" w:rsidP="00D77228">
            <w:pPr>
              <w:spacing w:line="293" w:lineRule="atLeast"/>
              <w:rPr>
                <w:color w:val="000000"/>
                <w:sz w:val="23"/>
                <w:szCs w:val="23"/>
              </w:rPr>
            </w:pPr>
            <w:bookmarkStart w:id="25" w:name="100480"/>
            <w:bookmarkEnd w:id="25"/>
            <w:r w:rsidRPr="00D77228">
              <w:rPr>
                <w:color w:val="000000"/>
                <w:sz w:val="23"/>
                <w:szCs w:val="23"/>
              </w:rPr>
              <w:t>4.1. Число элементов (приемов), необходимых для реализации простого задания или в многократно повторяющихся операциях</w:t>
            </w:r>
          </w:p>
        </w:tc>
        <w:tc>
          <w:tcPr>
            <w:tcW w:w="0" w:type="auto"/>
            <w:shd w:val="clear" w:color="auto" w:fill="auto"/>
            <w:tcMar>
              <w:top w:w="75" w:type="dxa"/>
              <w:left w:w="75" w:type="dxa"/>
              <w:bottom w:w="75" w:type="dxa"/>
              <w:right w:w="75" w:type="dxa"/>
            </w:tcMar>
            <w:vAlign w:val="center"/>
            <w:hideMark/>
          </w:tcPr>
          <w:p w14:paraId="5927199A"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10</w:t>
            </w:r>
          </w:p>
        </w:tc>
        <w:tc>
          <w:tcPr>
            <w:tcW w:w="0" w:type="auto"/>
            <w:shd w:val="clear" w:color="auto" w:fill="auto"/>
            <w:tcMar>
              <w:top w:w="75" w:type="dxa"/>
              <w:left w:w="75" w:type="dxa"/>
              <w:bottom w:w="75" w:type="dxa"/>
              <w:right w:w="75" w:type="dxa"/>
            </w:tcMar>
            <w:vAlign w:val="center"/>
            <w:hideMark/>
          </w:tcPr>
          <w:p w14:paraId="5927199B"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9 - 6</w:t>
            </w:r>
          </w:p>
        </w:tc>
        <w:tc>
          <w:tcPr>
            <w:tcW w:w="0" w:type="auto"/>
            <w:shd w:val="clear" w:color="auto" w:fill="auto"/>
            <w:tcMar>
              <w:top w:w="75" w:type="dxa"/>
              <w:left w:w="75" w:type="dxa"/>
              <w:bottom w:w="75" w:type="dxa"/>
              <w:right w:w="75" w:type="dxa"/>
            </w:tcMar>
            <w:vAlign w:val="center"/>
            <w:hideMark/>
          </w:tcPr>
          <w:p w14:paraId="5927199C"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5 - 3</w:t>
            </w:r>
          </w:p>
        </w:tc>
        <w:tc>
          <w:tcPr>
            <w:tcW w:w="0" w:type="auto"/>
            <w:shd w:val="clear" w:color="auto" w:fill="auto"/>
            <w:tcMar>
              <w:top w:w="75" w:type="dxa"/>
              <w:left w:w="75" w:type="dxa"/>
              <w:bottom w:w="75" w:type="dxa"/>
              <w:right w:w="75" w:type="dxa"/>
            </w:tcMar>
            <w:vAlign w:val="center"/>
            <w:hideMark/>
          </w:tcPr>
          <w:p w14:paraId="5927199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3</w:t>
            </w:r>
          </w:p>
        </w:tc>
      </w:tr>
      <w:tr w:rsidR="00D77228" w:rsidRPr="00D77228" w14:paraId="592719A4" w14:textId="77777777" w:rsidTr="00F53A82">
        <w:tc>
          <w:tcPr>
            <w:tcW w:w="0" w:type="auto"/>
            <w:shd w:val="clear" w:color="auto" w:fill="auto"/>
            <w:tcMar>
              <w:top w:w="75" w:type="dxa"/>
              <w:left w:w="75" w:type="dxa"/>
              <w:bottom w:w="75" w:type="dxa"/>
              <w:right w:w="75" w:type="dxa"/>
            </w:tcMar>
            <w:vAlign w:val="center"/>
            <w:hideMark/>
          </w:tcPr>
          <w:p w14:paraId="5927199F" w14:textId="77777777" w:rsidR="00D77228" w:rsidRPr="00D77228" w:rsidRDefault="00D77228" w:rsidP="00D77228">
            <w:pPr>
              <w:spacing w:line="293" w:lineRule="atLeast"/>
              <w:rPr>
                <w:color w:val="000000"/>
                <w:sz w:val="23"/>
                <w:szCs w:val="23"/>
              </w:rPr>
            </w:pPr>
            <w:bookmarkStart w:id="26" w:name="100481"/>
            <w:bookmarkEnd w:id="26"/>
            <w:r w:rsidRPr="00D77228">
              <w:rPr>
                <w:color w:val="000000"/>
                <w:sz w:val="23"/>
                <w:szCs w:val="23"/>
              </w:rPr>
              <w:t xml:space="preserve">4.2. Продолжительность (в сек.) выполнения простых заданий или </w:t>
            </w:r>
            <w:r w:rsidRPr="00D77228">
              <w:rPr>
                <w:color w:val="000000"/>
                <w:sz w:val="23"/>
                <w:szCs w:val="23"/>
              </w:rPr>
              <w:lastRenderedPageBreak/>
              <w:t>повторяющихся операций</w:t>
            </w:r>
          </w:p>
        </w:tc>
        <w:tc>
          <w:tcPr>
            <w:tcW w:w="0" w:type="auto"/>
            <w:shd w:val="clear" w:color="auto" w:fill="auto"/>
            <w:tcMar>
              <w:top w:w="75" w:type="dxa"/>
              <w:left w:w="75" w:type="dxa"/>
              <w:bottom w:w="75" w:type="dxa"/>
              <w:right w:w="75" w:type="dxa"/>
            </w:tcMar>
            <w:vAlign w:val="center"/>
            <w:hideMark/>
          </w:tcPr>
          <w:p w14:paraId="592719A0"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lastRenderedPageBreak/>
              <w:t>более 100</w:t>
            </w:r>
          </w:p>
        </w:tc>
        <w:tc>
          <w:tcPr>
            <w:tcW w:w="0" w:type="auto"/>
            <w:shd w:val="clear" w:color="auto" w:fill="auto"/>
            <w:tcMar>
              <w:top w:w="75" w:type="dxa"/>
              <w:left w:w="75" w:type="dxa"/>
              <w:bottom w:w="75" w:type="dxa"/>
              <w:right w:w="75" w:type="dxa"/>
            </w:tcMar>
            <w:vAlign w:val="center"/>
            <w:hideMark/>
          </w:tcPr>
          <w:p w14:paraId="592719A1"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100 - 25</w:t>
            </w:r>
          </w:p>
        </w:tc>
        <w:tc>
          <w:tcPr>
            <w:tcW w:w="0" w:type="auto"/>
            <w:shd w:val="clear" w:color="auto" w:fill="auto"/>
            <w:tcMar>
              <w:top w:w="75" w:type="dxa"/>
              <w:left w:w="75" w:type="dxa"/>
              <w:bottom w:w="75" w:type="dxa"/>
              <w:right w:w="75" w:type="dxa"/>
            </w:tcMar>
            <w:vAlign w:val="center"/>
            <w:hideMark/>
          </w:tcPr>
          <w:p w14:paraId="592719A2"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24 - 10</w:t>
            </w:r>
          </w:p>
        </w:tc>
        <w:tc>
          <w:tcPr>
            <w:tcW w:w="0" w:type="auto"/>
            <w:shd w:val="clear" w:color="auto" w:fill="auto"/>
            <w:tcMar>
              <w:top w:w="75" w:type="dxa"/>
              <w:left w:w="75" w:type="dxa"/>
              <w:bottom w:w="75" w:type="dxa"/>
              <w:right w:w="75" w:type="dxa"/>
            </w:tcMar>
            <w:vAlign w:val="center"/>
            <w:hideMark/>
          </w:tcPr>
          <w:p w14:paraId="592719A3"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10</w:t>
            </w:r>
          </w:p>
        </w:tc>
      </w:tr>
      <w:tr w:rsidR="00D77228" w:rsidRPr="00D77228" w14:paraId="592719AA" w14:textId="77777777" w:rsidTr="00F53A82">
        <w:tc>
          <w:tcPr>
            <w:tcW w:w="0" w:type="auto"/>
            <w:shd w:val="clear" w:color="auto" w:fill="auto"/>
            <w:tcMar>
              <w:top w:w="75" w:type="dxa"/>
              <w:left w:w="75" w:type="dxa"/>
              <w:bottom w:w="75" w:type="dxa"/>
              <w:right w:w="75" w:type="dxa"/>
            </w:tcMar>
            <w:vAlign w:val="center"/>
            <w:hideMark/>
          </w:tcPr>
          <w:p w14:paraId="592719A5" w14:textId="77777777" w:rsidR="00D77228" w:rsidRPr="00D77228" w:rsidRDefault="00D77228" w:rsidP="00D77228">
            <w:pPr>
              <w:spacing w:line="293" w:lineRule="atLeast"/>
              <w:rPr>
                <w:color w:val="000000"/>
                <w:sz w:val="23"/>
                <w:szCs w:val="23"/>
              </w:rPr>
            </w:pPr>
            <w:bookmarkStart w:id="27" w:name="100482"/>
            <w:bookmarkEnd w:id="27"/>
            <w:r w:rsidRPr="00D77228">
              <w:rPr>
                <w:color w:val="000000"/>
                <w:sz w:val="23"/>
                <w:szCs w:val="23"/>
              </w:rPr>
              <w:t>4.3. Время активных действий (в % к продолжительности смены). В остальное время - наблюдение за ходом производственного процесса</w:t>
            </w:r>
          </w:p>
        </w:tc>
        <w:tc>
          <w:tcPr>
            <w:tcW w:w="0" w:type="auto"/>
            <w:shd w:val="clear" w:color="auto" w:fill="auto"/>
            <w:tcMar>
              <w:top w:w="75" w:type="dxa"/>
              <w:left w:w="75" w:type="dxa"/>
              <w:bottom w:w="75" w:type="dxa"/>
              <w:right w:w="75" w:type="dxa"/>
            </w:tcMar>
            <w:vAlign w:val="center"/>
            <w:hideMark/>
          </w:tcPr>
          <w:p w14:paraId="592719A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20 и более</w:t>
            </w:r>
          </w:p>
        </w:tc>
        <w:tc>
          <w:tcPr>
            <w:tcW w:w="0" w:type="auto"/>
            <w:shd w:val="clear" w:color="auto" w:fill="auto"/>
            <w:tcMar>
              <w:top w:w="75" w:type="dxa"/>
              <w:left w:w="75" w:type="dxa"/>
              <w:bottom w:w="75" w:type="dxa"/>
              <w:right w:w="75" w:type="dxa"/>
            </w:tcMar>
            <w:vAlign w:val="center"/>
            <w:hideMark/>
          </w:tcPr>
          <w:p w14:paraId="592719A7"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19 - 10</w:t>
            </w:r>
          </w:p>
        </w:tc>
        <w:tc>
          <w:tcPr>
            <w:tcW w:w="0" w:type="auto"/>
            <w:shd w:val="clear" w:color="auto" w:fill="auto"/>
            <w:tcMar>
              <w:top w:w="75" w:type="dxa"/>
              <w:left w:w="75" w:type="dxa"/>
              <w:bottom w:w="75" w:type="dxa"/>
              <w:right w:w="75" w:type="dxa"/>
            </w:tcMar>
            <w:vAlign w:val="center"/>
            <w:hideMark/>
          </w:tcPr>
          <w:p w14:paraId="592719A8"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9 - 5</w:t>
            </w:r>
          </w:p>
        </w:tc>
        <w:tc>
          <w:tcPr>
            <w:tcW w:w="0" w:type="auto"/>
            <w:shd w:val="clear" w:color="auto" w:fill="auto"/>
            <w:tcMar>
              <w:top w:w="75" w:type="dxa"/>
              <w:left w:w="75" w:type="dxa"/>
              <w:bottom w:w="75" w:type="dxa"/>
              <w:right w:w="75" w:type="dxa"/>
            </w:tcMar>
            <w:vAlign w:val="center"/>
            <w:hideMark/>
          </w:tcPr>
          <w:p w14:paraId="592719A9"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5</w:t>
            </w:r>
          </w:p>
        </w:tc>
      </w:tr>
      <w:tr w:rsidR="00D77228" w:rsidRPr="00D77228" w14:paraId="592719B0" w14:textId="77777777" w:rsidTr="00F53A82">
        <w:tc>
          <w:tcPr>
            <w:tcW w:w="0" w:type="auto"/>
            <w:shd w:val="clear" w:color="auto" w:fill="auto"/>
            <w:tcMar>
              <w:top w:w="75" w:type="dxa"/>
              <w:left w:w="75" w:type="dxa"/>
              <w:bottom w:w="75" w:type="dxa"/>
              <w:right w:w="75" w:type="dxa"/>
            </w:tcMar>
            <w:vAlign w:val="center"/>
            <w:hideMark/>
          </w:tcPr>
          <w:p w14:paraId="592719AB" w14:textId="77777777" w:rsidR="00D77228" w:rsidRPr="00D77228" w:rsidRDefault="00D77228" w:rsidP="00D77228">
            <w:pPr>
              <w:spacing w:line="293" w:lineRule="atLeast"/>
              <w:rPr>
                <w:color w:val="000000"/>
                <w:sz w:val="23"/>
                <w:szCs w:val="23"/>
              </w:rPr>
            </w:pPr>
            <w:bookmarkStart w:id="28" w:name="100483"/>
            <w:bookmarkEnd w:id="28"/>
            <w:r w:rsidRPr="00D77228">
              <w:rPr>
                <w:color w:val="000000"/>
                <w:sz w:val="23"/>
                <w:szCs w:val="23"/>
              </w:rPr>
              <w:t>4.4. Монотонность производственной обстановки (время пассивного наблюдения за ходом техпроцесса в % от времени смены)</w:t>
            </w:r>
          </w:p>
        </w:tc>
        <w:tc>
          <w:tcPr>
            <w:tcW w:w="0" w:type="auto"/>
            <w:shd w:val="clear" w:color="auto" w:fill="auto"/>
            <w:tcMar>
              <w:top w:w="75" w:type="dxa"/>
              <w:left w:w="75" w:type="dxa"/>
              <w:bottom w:w="75" w:type="dxa"/>
              <w:right w:w="75" w:type="dxa"/>
            </w:tcMar>
            <w:vAlign w:val="center"/>
            <w:hideMark/>
          </w:tcPr>
          <w:p w14:paraId="592719AC"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менее 75</w:t>
            </w:r>
          </w:p>
        </w:tc>
        <w:tc>
          <w:tcPr>
            <w:tcW w:w="0" w:type="auto"/>
            <w:shd w:val="clear" w:color="auto" w:fill="auto"/>
            <w:tcMar>
              <w:top w:w="75" w:type="dxa"/>
              <w:left w:w="75" w:type="dxa"/>
              <w:bottom w:w="75" w:type="dxa"/>
              <w:right w:w="75" w:type="dxa"/>
            </w:tcMar>
            <w:vAlign w:val="center"/>
            <w:hideMark/>
          </w:tcPr>
          <w:p w14:paraId="592719AD"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76 - 80</w:t>
            </w:r>
          </w:p>
        </w:tc>
        <w:tc>
          <w:tcPr>
            <w:tcW w:w="0" w:type="auto"/>
            <w:shd w:val="clear" w:color="auto" w:fill="auto"/>
            <w:tcMar>
              <w:top w:w="75" w:type="dxa"/>
              <w:left w:w="75" w:type="dxa"/>
              <w:bottom w:w="75" w:type="dxa"/>
              <w:right w:w="75" w:type="dxa"/>
            </w:tcMar>
            <w:vAlign w:val="center"/>
            <w:hideMark/>
          </w:tcPr>
          <w:p w14:paraId="592719AE"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81 - 90</w:t>
            </w:r>
          </w:p>
        </w:tc>
        <w:tc>
          <w:tcPr>
            <w:tcW w:w="0" w:type="auto"/>
            <w:shd w:val="clear" w:color="auto" w:fill="auto"/>
            <w:tcMar>
              <w:top w:w="75" w:type="dxa"/>
              <w:left w:w="75" w:type="dxa"/>
              <w:bottom w:w="75" w:type="dxa"/>
              <w:right w:w="75" w:type="dxa"/>
            </w:tcMar>
            <w:vAlign w:val="center"/>
            <w:hideMark/>
          </w:tcPr>
          <w:p w14:paraId="592719AF"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90</w:t>
            </w:r>
          </w:p>
        </w:tc>
      </w:tr>
      <w:tr w:rsidR="00D77228" w:rsidRPr="00D77228" w14:paraId="592719B2" w14:textId="77777777" w:rsidTr="00F53A82">
        <w:tc>
          <w:tcPr>
            <w:tcW w:w="0" w:type="auto"/>
            <w:gridSpan w:val="5"/>
            <w:shd w:val="clear" w:color="auto" w:fill="auto"/>
            <w:tcMar>
              <w:top w:w="75" w:type="dxa"/>
              <w:left w:w="75" w:type="dxa"/>
              <w:bottom w:w="75" w:type="dxa"/>
              <w:right w:w="75" w:type="dxa"/>
            </w:tcMar>
            <w:vAlign w:val="center"/>
            <w:hideMark/>
          </w:tcPr>
          <w:p w14:paraId="592719B1" w14:textId="77777777" w:rsidR="00D77228" w:rsidRPr="00D77228" w:rsidRDefault="00D77228" w:rsidP="00D77228">
            <w:pPr>
              <w:spacing w:line="293" w:lineRule="atLeast"/>
              <w:jc w:val="center"/>
              <w:rPr>
                <w:b/>
                <w:bCs/>
                <w:color w:val="333333"/>
                <w:sz w:val="23"/>
                <w:szCs w:val="23"/>
              </w:rPr>
            </w:pPr>
            <w:bookmarkStart w:id="29" w:name="100484"/>
            <w:bookmarkEnd w:id="29"/>
            <w:r w:rsidRPr="00D77228">
              <w:rPr>
                <w:b/>
                <w:bCs/>
                <w:color w:val="333333"/>
                <w:sz w:val="23"/>
                <w:szCs w:val="23"/>
              </w:rPr>
              <w:t>5. Режим работы</w:t>
            </w:r>
          </w:p>
        </w:tc>
      </w:tr>
      <w:tr w:rsidR="00D77228" w:rsidRPr="00D77228" w14:paraId="592719B8" w14:textId="77777777" w:rsidTr="00F53A82">
        <w:tc>
          <w:tcPr>
            <w:tcW w:w="0" w:type="auto"/>
            <w:shd w:val="clear" w:color="auto" w:fill="auto"/>
            <w:tcMar>
              <w:top w:w="75" w:type="dxa"/>
              <w:left w:w="75" w:type="dxa"/>
              <w:bottom w:w="75" w:type="dxa"/>
              <w:right w:w="75" w:type="dxa"/>
            </w:tcMar>
            <w:vAlign w:val="center"/>
            <w:hideMark/>
          </w:tcPr>
          <w:p w14:paraId="592719B3" w14:textId="77777777" w:rsidR="00D77228" w:rsidRPr="00D77228" w:rsidRDefault="00D77228" w:rsidP="00D77228">
            <w:pPr>
              <w:spacing w:line="293" w:lineRule="atLeast"/>
              <w:rPr>
                <w:color w:val="000000"/>
                <w:sz w:val="23"/>
                <w:szCs w:val="23"/>
              </w:rPr>
            </w:pPr>
            <w:bookmarkStart w:id="30" w:name="100485"/>
            <w:bookmarkEnd w:id="30"/>
            <w:r w:rsidRPr="00D77228">
              <w:rPr>
                <w:color w:val="000000"/>
                <w:sz w:val="23"/>
                <w:szCs w:val="23"/>
              </w:rPr>
              <w:t>5.1. Фактическая продолжительность рабочего дня</w:t>
            </w:r>
          </w:p>
        </w:tc>
        <w:tc>
          <w:tcPr>
            <w:tcW w:w="0" w:type="auto"/>
            <w:shd w:val="clear" w:color="auto" w:fill="auto"/>
            <w:tcMar>
              <w:top w:w="75" w:type="dxa"/>
              <w:left w:w="75" w:type="dxa"/>
              <w:bottom w:w="75" w:type="dxa"/>
              <w:right w:w="75" w:type="dxa"/>
            </w:tcMar>
            <w:vAlign w:val="center"/>
            <w:hideMark/>
          </w:tcPr>
          <w:p w14:paraId="592719B4"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6 - 7 ч</w:t>
            </w:r>
          </w:p>
        </w:tc>
        <w:tc>
          <w:tcPr>
            <w:tcW w:w="0" w:type="auto"/>
            <w:shd w:val="clear" w:color="auto" w:fill="auto"/>
            <w:tcMar>
              <w:top w:w="75" w:type="dxa"/>
              <w:left w:w="75" w:type="dxa"/>
              <w:bottom w:w="75" w:type="dxa"/>
              <w:right w:w="75" w:type="dxa"/>
            </w:tcMar>
            <w:vAlign w:val="center"/>
            <w:hideMark/>
          </w:tcPr>
          <w:p w14:paraId="592719B5"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8 - 9 ч</w:t>
            </w:r>
          </w:p>
        </w:tc>
        <w:tc>
          <w:tcPr>
            <w:tcW w:w="0" w:type="auto"/>
            <w:shd w:val="clear" w:color="auto" w:fill="auto"/>
            <w:tcMar>
              <w:top w:w="75" w:type="dxa"/>
              <w:left w:w="75" w:type="dxa"/>
              <w:bottom w:w="75" w:type="dxa"/>
              <w:right w:w="75" w:type="dxa"/>
            </w:tcMar>
            <w:vAlign w:val="center"/>
            <w:hideMark/>
          </w:tcPr>
          <w:p w14:paraId="592719B6"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10 - 12 ч</w:t>
            </w:r>
          </w:p>
        </w:tc>
        <w:tc>
          <w:tcPr>
            <w:tcW w:w="0" w:type="auto"/>
            <w:shd w:val="clear" w:color="auto" w:fill="auto"/>
            <w:tcMar>
              <w:top w:w="75" w:type="dxa"/>
              <w:left w:w="75" w:type="dxa"/>
              <w:bottom w:w="75" w:type="dxa"/>
              <w:right w:w="75" w:type="dxa"/>
            </w:tcMar>
            <w:vAlign w:val="center"/>
            <w:hideMark/>
          </w:tcPr>
          <w:p w14:paraId="592719B7" w14:textId="77777777" w:rsidR="00D77228" w:rsidRPr="00D77228" w:rsidRDefault="00D77228" w:rsidP="00D77228">
            <w:pPr>
              <w:spacing w:after="300" w:line="293" w:lineRule="atLeast"/>
              <w:jc w:val="center"/>
              <w:rPr>
                <w:b/>
                <w:bCs/>
                <w:color w:val="333333"/>
                <w:sz w:val="23"/>
                <w:szCs w:val="23"/>
              </w:rPr>
            </w:pPr>
            <w:r w:rsidRPr="00D77228">
              <w:rPr>
                <w:b/>
                <w:bCs/>
                <w:color w:val="333333"/>
                <w:sz w:val="23"/>
                <w:szCs w:val="23"/>
              </w:rPr>
              <w:t>более 12 ч</w:t>
            </w:r>
          </w:p>
        </w:tc>
      </w:tr>
      <w:tr w:rsidR="00D77228" w:rsidRPr="00D77228" w14:paraId="592719BE" w14:textId="77777777" w:rsidTr="00F53A82">
        <w:tc>
          <w:tcPr>
            <w:tcW w:w="0" w:type="auto"/>
            <w:shd w:val="clear" w:color="auto" w:fill="auto"/>
            <w:tcMar>
              <w:top w:w="75" w:type="dxa"/>
              <w:left w:w="75" w:type="dxa"/>
              <w:bottom w:w="75" w:type="dxa"/>
              <w:right w:w="75" w:type="dxa"/>
            </w:tcMar>
            <w:vAlign w:val="center"/>
            <w:hideMark/>
          </w:tcPr>
          <w:p w14:paraId="592719B9" w14:textId="77777777" w:rsidR="00D77228" w:rsidRPr="00D77228" w:rsidRDefault="00D77228" w:rsidP="00D77228">
            <w:pPr>
              <w:spacing w:line="293" w:lineRule="atLeast"/>
              <w:rPr>
                <w:color w:val="000000"/>
                <w:sz w:val="23"/>
                <w:szCs w:val="23"/>
              </w:rPr>
            </w:pPr>
            <w:bookmarkStart w:id="31" w:name="100486"/>
            <w:bookmarkEnd w:id="31"/>
            <w:r w:rsidRPr="00D77228">
              <w:rPr>
                <w:color w:val="000000"/>
                <w:sz w:val="23"/>
                <w:szCs w:val="23"/>
              </w:rPr>
              <w:t>5.2. Сменность работы</w:t>
            </w:r>
          </w:p>
        </w:tc>
        <w:tc>
          <w:tcPr>
            <w:tcW w:w="0" w:type="auto"/>
            <w:shd w:val="clear" w:color="auto" w:fill="auto"/>
            <w:tcMar>
              <w:top w:w="75" w:type="dxa"/>
              <w:left w:w="75" w:type="dxa"/>
              <w:bottom w:w="75" w:type="dxa"/>
              <w:right w:w="75" w:type="dxa"/>
            </w:tcMar>
            <w:vAlign w:val="center"/>
            <w:hideMark/>
          </w:tcPr>
          <w:p w14:paraId="592719BA" w14:textId="77777777" w:rsidR="00D77228" w:rsidRPr="00D77228" w:rsidRDefault="00D77228" w:rsidP="00D77228">
            <w:pPr>
              <w:spacing w:after="300" w:line="293" w:lineRule="atLeast"/>
              <w:rPr>
                <w:color w:val="000000"/>
                <w:sz w:val="23"/>
                <w:szCs w:val="23"/>
              </w:rPr>
            </w:pPr>
            <w:r w:rsidRPr="00D77228">
              <w:rPr>
                <w:color w:val="000000"/>
                <w:sz w:val="23"/>
                <w:szCs w:val="23"/>
              </w:rPr>
              <w:t>Односменная работа (без ночной смены)</w:t>
            </w:r>
          </w:p>
        </w:tc>
        <w:tc>
          <w:tcPr>
            <w:tcW w:w="0" w:type="auto"/>
            <w:shd w:val="clear" w:color="auto" w:fill="auto"/>
            <w:tcMar>
              <w:top w:w="75" w:type="dxa"/>
              <w:left w:w="75" w:type="dxa"/>
              <w:bottom w:w="75" w:type="dxa"/>
              <w:right w:w="75" w:type="dxa"/>
            </w:tcMar>
            <w:vAlign w:val="center"/>
            <w:hideMark/>
          </w:tcPr>
          <w:p w14:paraId="592719BB" w14:textId="77777777" w:rsidR="00D77228" w:rsidRPr="00D77228" w:rsidRDefault="00D77228" w:rsidP="00D77228">
            <w:pPr>
              <w:spacing w:after="300" w:line="293" w:lineRule="atLeast"/>
              <w:rPr>
                <w:color w:val="000000"/>
                <w:sz w:val="23"/>
                <w:szCs w:val="23"/>
              </w:rPr>
            </w:pPr>
            <w:r w:rsidRPr="00D77228">
              <w:rPr>
                <w:color w:val="000000"/>
                <w:sz w:val="23"/>
                <w:szCs w:val="23"/>
              </w:rPr>
              <w:t>Двухсменная работа (без ночной смены)</w:t>
            </w:r>
          </w:p>
        </w:tc>
        <w:tc>
          <w:tcPr>
            <w:tcW w:w="0" w:type="auto"/>
            <w:shd w:val="clear" w:color="auto" w:fill="auto"/>
            <w:tcMar>
              <w:top w:w="75" w:type="dxa"/>
              <w:left w:w="75" w:type="dxa"/>
              <w:bottom w:w="75" w:type="dxa"/>
              <w:right w:w="75" w:type="dxa"/>
            </w:tcMar>
            <w:vAlign w:val="center"/>
            <w:hideMark/>
          </w:tcPr>
          <w:p w14:paraId="592719BC" w14:textId="77777777" w:rsidR="00D77228" w:rsidRPr="00D77228" w:rsidRDefault="00D77228" w:rsidP="00D77228">
            <w:pPr>
              <w:spacing w:after="300" w:line="293" w:lineRule="atLeast"/>
              <w:rPr>
                <w:color w:val="000000"/>
                <w:sz w:val="23"/>
                <w:szCs w:val="23"/>
              </w:rPr>
            </w:pPr>
            <w:r w:rsidRPr="00D77228">
              <w:rPr>
                <w:color w:val="000000"/>
                <w:sz w:val="23"/>
                <w:szCs w:val="23"/>
              </w:rPr>
              <w:t>Трехсменная работа (работа в ночную смену)</w:t>
            </w:r>
          </w:p>
        </w:tc>
        <w:tc>
          <w:tcPr>
            <w:tcW w:w="0" w:type="auto"/>
            <w:shd w:val="clear" w:color="auto" w:fill="auto"/>
            <w:tcMar>
              <w:top w:w="75" w:type="dxa"/>
              <w:left w:w="75" w:type="dxa"/>
              <w:bottom w:w="75" w:type="dxa"/>
              <w:right w:w="75" w:type="dxa"/>
            </w:tcMar>
            <w:vAlign w:val="center"/>
            <w:hideMark/>
          </w:tcPr>
          <w:p w14:paraId="592719BD" w14:textId="77777777" w:rsidR="00D77228" w:rsidRPr="00D77228" w:rsidRDefault="00D77228" w:rsidP="00D77228">
            <w:pPr>
              <w:spacing w:after="300" w:line="293" w:lineRule="atLeast"/>
              <w:rPr>
                <w:color w:val="000000"/>
                <w:sz w:val="23"/>
                <w:szCs w:val="23"/>
              </w:rPr>
            </w:pPr>
            <w:r w:rsidRPr="00D77228">
              <w:rPr>
                <w:color w:val="000000"/>
                <w:sz w:val="23"/>
                <w:szCs w:val="23"/>
              </w:rPr>
              <w:t>Нерегулярная сменность с работой в ночное время</w:t>
            </w:r>
          </w:p>
        </w:tc>
      </w:tr>
      <w:tr w:rsidR="00D77228" w:rsidRPr="00D77228" w14:paraId="592719C4" w14:textId="77777777" w:rsidTr="00F53A82">
        <w:tc>
          <w:tcPr>
            <w:tcW w:w="0" w:type="auto"/>
            <w:shd w:val="clear" w:color="auto" w:fill="auto"/>
            <w:tcMar>
              <w:top w:w="75" w:type="dxa"/>
              <w:left w:w="75" w:type="dxa"/>
              <w:bottom w:w="75" w:type="dxa"/>
              <w:right w:w="75" w:type="dxa"/>
            </w:tcMar>
            <w:vAlign w:val="center"/>
            <w:hideMark/>
          </w:tcPr>
          <w:p w14:paraId="592719BF" w14:textId="77777777" w:rsidR="00D77228" w:rsidRPr="00D77228" w:rsidRDefault="00D77228" w:rsidP="00D77228">
            <w:pPr>
              <w:spacing w:line="293" w:lineRule="atLeast"/>
              <w:rPr>
                <w:color w:val="000000"/>
                <w:sz w:val="23"/>
                <w:szCs w:val="23"/>
              </w:rPr>
            </w:pPr>
            <w:bookmarkStart w:id="32" w:name="100487"/>
            <w:bookmarkEnd w:id="32"/>
            <w:r w:rsidRPr="00D77228">
              <w:rPr>
                <w:color w:val="000000"/>
                <w:sz w:val="23"/>
                <w:szCs w:val="23"/>
              </w:rPr>
              <w:t>5.3. Наличие регламентированных перерывов и их продолжительность</w:t>
            </w:r>
          </w:p>
        </w:tc>
        <w:tc>
          <w:tcPr>
            <w:tcW w:w="0" w:type="auto"/>
            <w:shd w:val="clear" w:color="auto" w:fill="auto"/>
            <w:tcMar>
              <w:top w:w="75" w:type="dxa"/>
              <w:left w:w="75" w:type="dxa"/>
              <w:bottom w:w="75" w:type="dxa"/>
              <w:right w:w="75" w:type="dxa"/>
            </w:tcMar>
            <w:vAlign w:val="center"/>
            <w:hideMark/>
          </w:tcPr>
          <w:p w14:paraId="592719C0" w14:textId="77777777" w:rsidR="00D77228" w:rsidRPr="00D77228" w:rsidRDefault="00D77228" w:rsidP="00D77228">
            <w:pPr>
              <w:spacing w:after="300" w:line="293" w:lineRule="atLeast"/>
              <w:rPr>
                <w:color w:val="000000"/>
                <w:sz w:val="23"/>
                <w:szCs w:val="23"/>
              </w:rPr>
            </w:pPr>
            <w:r w:rsidRPr="00D77228">
              <w:rPr>
                <w:color w:val="000000"/>
                <w:sz w:val="23"/>
                <w:szCs w:val="23"/>
              </w:rPr>
              <w:t>Перерывы регламентированы, достаточной продолжительности: 7% и более рабочего времени</w:t>
            </w:r>
          </w:p>
        </w:tc>
        <w:tc>
          <w:tcPr>
            <w:tcW w:w="0" w:type="auto"/>
            <w:shd w:val="clear" w:color="auto" w:fill="auto"/>
            <w:tcMar>
              <w:top w:w="75" w:type="dxa"/>
              <w:left w:w="75" w:type="dxa"/>
              <w:bottom w:w="75" w:type="dxa"/>
              <w:right w:w="75" w:type="dxa"/>
            </w:tcMar>
            <w:vAlign w:val="center"/>
            <w:hideMark/>
          </w:tcPr>
          <w:p w14:paraId="592719C1" w14:textId="77777777" w:rsidR="00D77228" w:rsidRPr="00D77228" w:rsidRDefault="00D77228" w:rsidP="00D77228">
            <w:pPr>
              <w:spacing w:after="300" w:line="293" w:lineRule="atLeast"/>
              <w:rPr>
                <w:color w:val="000000"/>
                <w:sz w:val="23"/>
                <w:szCs w:val="23"/>
              </w:rPr>
            </w:pPr>
            <w:r w:rsidRPr="00D77228">
              <w:rPr>
                <w:color w:val="000000"/>
                <w:sz w:val="23"/>
                <w:szCs w:val="23"/>
              </w:rPr>
              <w:t>Перерывы регламентированы, недостаточной продолжительности: от 3 до 7% рабочего времени</w:t>
            </w:r>
          </w:p>
        </w:tc>
        <w:tc>
          <w:tcPr>
            <w:tcW w:w="0" w:type="auto"/>
            <w:shd w:val="clear" w:color="auto" w:fill="auto"/>
            <w:tcMar>
              <w:top w:w="75" w:type="dxa"/>
              <w:left w:w="75" w:type="dxa"/>
              <w:bottom w:w="75" w:type="dxa"/>
              <w:right w:w="75" w:type="dxa"/>
            </w:tcMar>
            <w:vAlign w:val="center"/>
            <w:hideMark/>
          </w:tcPr>
          <w:p w14:paraId="592719C2" w14:textId="77777777" w:rsidR="00D77228" w:rsidRPr="00D77228" w:rsidRDefault="00D77228" w:rsidP="00D77228">
            <w:pPr>
              <w:spacing w:after="300" w:line="293" w:lineRule="atLeast"/>
              <w:rPr>
                <w:color w:val="000000"/>
                <w:sz w:val="23"/>
                <w:szCs w:val="23"/>
              </w:rPr>
            </w:pPr>
            <w:r w:rsidRPr="00D77228">
              <w:rPr>
                <w:color w:val="000000"/>
                <w:sz w:val="23"/>
                <w:szCs w:val="23"/>
              </w:rPr>
              <w:t>Перерывы не регламентированы и недостаточной продолжительности: до 3% рабочего времени</w:t>
            </w:r>
          </w:p>
        </w:tc>
        <w:tc>
          <w:tcPr>
            <w:tcW w:w="0" w:type="auto"/>
            <w:shd w:val="clear" w:color="auto" w:fill="auto"/>
            <w:tcMar>
              <w:top w:w="75" w:type="dxa"/>
              <w:left w:w="75" w:type="dxa"/>
              <w:bottom w:w="75" w:type="dxa"/>
              <w:right w:w="75" w:type="dxa"/>
            </w:tcMar>
            <w:vAlign w:val="center"/>
            <w:hideMark/>
          </w:tcPr>
          <w:p w14:paraId="592719C3" w14:textId="77777777" w:rsidR="00D77228" w:rsidRPr="00D77228" w:rsidRDefault="00D77228" w:rsidP="00D77228">
            <w:pPr>
              <w:spacing w:after="300" w:line="293" w:lineRule="atLeast"/>
              <w:rPr>
                <w:color w:val="000000"/>
                <w:sz w:val="23"/>
                <w:szCs w:val="23"/>
              </w:rPr>
            </w:pPr>
            <w:r w:rsidRPr="00D77228">
              <w:rPr>
                <w:color w:val="000000"/>
                <w:sz w:val="23"/>
                <w:szCs w:val="23"/>
              </w:rPr>
              <w:t>Перерывы отсутствуют</w:t>
            </w:r>
          </w:p>
        </w:tc>
      </w:tr>
    </w:tbl>
    <w:p w14:paraId="592719C5"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Все эти факторы могут оказывать негативное влияние на физическое и психологическое благополучие преподавателя, требуя мобилизации ресурсов и стратегий самоуправления для эффективной работы.</w:t>
      </w:r>
    </w:p>
    <w:p w14:paraId="592719C6" w14:textId="77777777" w:rsidR="00AE5CAC" w:rsidRDefault="00AE5CAC">
      <w:pPr>
        <w:shd w:val="clear" w:color="FFFFFF" w:themeColor="background1" w:fill="FFFFFF" w:themeFill="background1"/>
        <w:tabs>
          <w:tab w:val="left" w:pos="1276"/>
        </w:tabs>
        <w:spacing w:line="360" w:lineRule="auto"/>
        <w:ind w:firstLine="567"/>
        <w:jc w:val="both"/>
        <w:rPr>
          <w:sz w:val="28"/>
          <w:szCs w:val="28"/>
          <w:lang w:val="hy-AM"/>
        </w:rPr>
      </w:pPr>
    </w:p>
    <w:p w14:paraId="592719C7" w14:textId="77777777" w:rsidR="00AE5CAC" w:rsidRDefault="00A6595B">
      <w:pPr>
        <w:pStyle w:val="af4"/>
        <w:numPr>
          <w:ilvl w:val="1"/>
          <w:numId w:val="6"/>
        </w:numPr>
        <w:shd w:val="clear" w:color="FFFFFF" w:themeColor="background1" w:fill="FFFFFF" w:themeFill="background1"/>
        <w:tabs>
          <w:tab w:val="left" w:pos="1276"/>
        </w:tabs>
        <w:spacing w:line="360" w:lineRule="auto"/>
        <w:ind w:left="0" w:firstLine="567"/>
        <w:jc w:val="both"/>
        <w:rPr>
          <w:sz w:val="28"/>
          <w:szCs w:val="28"/>
        </w:rPr>
      </w:pPr>
      <w:r>
        <w:rPr>
          <w:sz w:val="28"/>
          <w:szCs w:val="28"/>
        </w:rPr>
        <w:t>Факторы напряженности трудового процесса</w:t>
      </w:r>
    </w:p>
    <w:p w14:paraId="592719C8" w14:textId="77777777" w:rsidR="00AE5CAC" w:rsidRDefault="00AE5CAC">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lang w:val="en-US"/>
        </w:rPr>
      </w:pPr>
    </w:p>
    <w:p w14:paraId="592719C9" w14:textId="77777777" w:rsidR="00AE5CAC" w:rsidRDefault="00A6595B">
      <w:pPr>
        <w:pStyle w:val="af7"/>
        <w:shd w:val="clear" w:color="FFFFFF" w:themeColor="background1" w:fill="FFFFFF" w:themeFill="background1"/>
        <w:tabs>
          <w:tab w:val="left" w:pos="993"/>
        </w:tabs>
        <w:spacing w:before="0" w:beforeAutospacing="0" w:after="0" w:afterAutospacing="0" w:line="360" w:lineRule="auto"/>
        <w:ind w:firstLine="567"/>
        <w:jc w:val="both"/>
        <w:rPr>
          <w:sz w:val="28"/>
          <w:szCs w:val="28"/>
        </w:rPr>
      </w:pPr>
      <w:r>
        <w:rPr>
          <w:sz w:val="28"/>
          <w:szCs w:val="28"/>
        </w:rPr>
        <w:t>Определение напряженности труда преподавателя также включает ряд факторов. Вот некоторые из них:</w:t>
      </w:r>
    </w:p>
    <w:p w14:paraId="592719CA" w14:textId="77777777" w:rsidR="00AE5CAC" w:rsidRDefault="00A6595B">
      <w:pPr>
        <w:pStyle w:val="af7"/>
        <w:numPr>
          <w:ilvl w:val="0"/>
          <w:numId w:val="19"/>
        </w:numPr>
        <w:shd w:val="clear" w:color="FFFFFF" w:themeColor="background1" w:fill="FFFFFF" w:themeFill="background1"/>
        <w:tabs>
          <w:tab w:val="left" w:pos="993"/>
        </w:tabs>
        <w:spacing w:before="0" w:beforeAutospacing="0" w:after="0" w:afterAutospacing="0" w:line="360" w:lineRule="auto"/>
        <w:ind w:left="0" w:firstLine="567"/>
        <w:jc w:val="both"/>
        <w:rPr>
          <w:sz w:val="28"/>
          <w:szCs w:val="28"/>
        </w:rPr>
      </w:pPr>
      <w:r>
        <w:rPr>
          <w:sz w:val="28"/>
          <w:szCs w:val="28"/>
        </w:rPr>
        <w:t>Временные ограничения: Преподаватели часто работают по расписанию и должны соблюдать определенные сроки, например, сдачу отчетов или оценку работ студентов. Сжатые графики работы и нехватка времени могут создавать напряжение и увеличивать стресс.</w:t>
      </w:r>
    </w:p>
    <w:p w14:paraId="592719CB" w14:textId="77777777" w:rsidR="00AE5CAC" w:rsidRDefault="00A6595B">
      <w:pPr>
        <w:pStyle w:val="af7"/>
        <w:numPr>
          <w:ilvl w:val="0"/>
          <w:numId w:val="19"/>
        </w:numPr>
        <w:shd w:val="clear" w:color="FFFFFF" w:themeColor="background1" w:fill="FFFFFF" w:themeFill="background1"/>
        <w:tabs>
          <w:tab w:val="left" w:pos="993"/>
        </w:tabs>
        <w:spacing w:before="0" w:beforeAutospacing="0" w:after="0" w:afterAutospacing="0" w:line="360" w:lineRule="auto"/>
        <w:ind w:left="0" w:firstLine="567"/>
        <w:jc w:val="both"/>
        <w:rPr>
          <w:sz w:val="28"/>
          <w:szCs w:val="28"/>
        </w:rPr>
      </w:pPr>
      <w:r>
        <w:rPr>
          <w:sz w:val="28"/>
          <w:szCs w:val="28"/>
        </w:rPr>
        <w:t>Ответственность: Преподаватели несут ответственность за качество обучения студентов и их успех. Они также могут быть ответственны за соблюдение программы обучения, соблюдение правил и политик учебного заведения. Высокие стандарты, ожидания со стороны студентов и администрации могут увеличить напряженность работы.</w:t>
      </w:r>
    </w:p>
    <w:p w14:paraId="592719CC" w14:textId="77777777" w:rsidR="00AE5CAC" w:rsidRDefault="00A6595B">
      <w:pPr>
        <w:pStyle w:val="af7"/>
        <w:numPr>
          <w:ilvl w:val="0"/>
          <w:numId w:val="19"/>
        </w:numPr>
        <w:shd w:val="clear" w:color="FFFFFF" w:themeColor="background1" w:fill="FFFFFF" w:themeFill="background1"/>
        <w:tabs>
          <w:tab w:val="left" w:pos="993"/>
        </w:tabs>
        <w:spacing w:before="0" w:beforeAutospacing="0" w:after="0" w:afterAutospacing="0" w:line="360" w:lineRule="auto"/>
        <w:ind w:left="0" w:firstLine="567"/>
        <w:jc w:val="both"/>
        <w:rPr>
          <w:sz w:val="28"/>
          <w:szCs w:val="28"/>
        </w:rPr>
      </w:pPr>
      <w:r>
        <w:rPr>
          <w:sz w:val="28"/>
          <w:szCs w:val="28"/>
        </w:rPr>
        <w:t>Межличностные отношения: Взаимодействие с разными студентами, коллегами и родителями может быть вызовом для преподавателей. Разрешение конфликтов, поддержка студентов и установление эффективных отношений могут потребовать дополнительных усилий и увеличить напряженность.</w:t>
      </w:r>
    </w:p>
    <w:p w14:paraId="592719CD" w14:textId="77777777" w:rsidR="00AE5CAC" w:rsidRDefault="00A6595B">
      <w:pPr>
        <w:pStyle w:val="af7"/>
        <w:numPr>
          <w:ilvl w:val="0"/>
          <w:numId w:val="19"/>
        </w:numPr>
        <w:shd w:val="clear" w:color="FFFFFF" w:themeColor="background1" w:fill="FFFFFF" w:themeFill="background1"/>
        <w:tabs>
          <w:tab w:val="left" w:pos="993"/>
        </w:tabs>
        <w:spacing w:before="0" w:beforeAutospacing="0" w:after="0" w:afterAutospacing="0" w:line="360" w:lineRule="auto"/>
        <w:ind w:left="0" w:firstLine="567"/>
        <w:jc w:val="both"/>
        <w:rPr>
          <w:sz w:val="28"/>
          <w:szCs w:val="28"/>
        </w:rPr>
      </w:pPr>
      <w:r>
        <w:rPr>
          <w:sz w:val="28"/>
          <w:szCs w:val="28"/>
        </w:rPr>
        <w:t>Многозадачность: Преподаватели часто выполняют несколько задач одновременно, таких как подготовка материалов, проведение занятий, проверка работ, общение с коллегами и студентами. Управление многозадачностью может быть стрессовым и увеличивать напряжение.</w:t>
      </w:r>
    </w:p>
    <w:p w14:paraId="592719CE" w14:textId="77777777" w:rsidR="00AE5CAC" w:rsidRDefault="00A6595B">
      <w:pPr>
        <w:pStyle w:val="af7"/>
        <w:numPr>
          <w:ilvl w:val="0"/>
          <w:numId w:val="19"/>
        </w:numPr>
        <w:shd w:val="clear" w:color="FFFFFF" w:themeColor="background1" w:fill="FFFFFF" w:themeFill="background1"/>
        <w:tabs>
          <w:tab w:val="left" w:pos="993"/>
        </w:tabs>
        <w:spacing w:before="0" w:beforeAutospacing="0" w:after="0" w:afterAutospacing="0" w:line="360" w:lineRule="auto"/>
        <w:ind w:left="0" w:firstLine="567"/>
        <w:jc w:val="both"/>
        <w:rPr>
          <w:sz w:val="28"/>
          <w:szCs w:val="28"/>
        </w:rPr>
      </w:pPr>
      <w:r>
        <w:rPr>
          <w:sz w:val="28"/>
          <w:szCs w:val="28"/>
        </w:rPr>
        <w:t>Психологические требования: Преподаватели должны быть эмоционально стабильными и готовыми к поддержке студентов, решению проблем и управлению стрессом. Эмоциональное напряжение, вызванное тревогой, неуверенностью или эмоциональной истощенностью, может повысить уровень напряженности.</w:t>
      </w:r>
    </w:p>
    <w:p w14:paraId="592719CF" w14:textId="77777777" w:rsidR="00AE5CAC" w:rsidRDefault="00A6595B">
      <w:pPr>
        <w:pStyle w:val="af7"/>
        <w:shd w:val="clear" w:color="FFFFFF" w:themeColor="background1" w:fill="FFFFFF" w:themeFill="background1"/>
        <w:tabs>
          <w:tab w:val="left" w:pos="993"/>
        </w:tabs>
        <w:spacing w:before="0" w:beforeAutospacing="0" w:after="0" w:afterAutospacing="0" w:line="360" w:lineRule="auto"/>
        <w:ind w:firstLine="567"/>
        <w:jc w:val="both"/>
        <w:rPr>
          <w:sz w:val="28"/>
          <w:szCs w:val="28"/>
        </w:rPr>
      </w:pPr>
      <w:r>
        <w:rPr>
          <w:sz w:val="28"/>
          <w:szCs w:val="28"/>
        </w:rPr>
        <w:t>Оценка напряженности труда преподавателя также может включать субъективное мнение преподавателя, анкетирование или интервью с целью выяснения их субъективного восприятия и оценки уровня напряжения.</w:t>
      </w:r>
    </w:p>
    <w:p w14:paraId="592719D0" w14:textId="77777777" w:rsidR="00AE5CAC" w:rsidRDefault="00A6595B">
      <w:pPr>
        <w:pStyle w:val="af7"/>
        <w:shd w:val="clear" w:color="FFFFFF" w:themeColor="background1" w:fill="FFFFFF" w:themeFill="background1"/>
        <w:tabs>
          <w:tab w:val="left" w:pos="993"/>
          <w:tab w:val="left" w:pos="1134"/>
          <w:tab w:val="left" w:pos="1276"/>
        </w:tabs>
        <w:spacing w:before="0" w:beforeAutospacing="0" w:after="0" w:afterAutospacing="0" w:line="360" w:lineRule="auto"/>
        <w:ind w:firstLine="567"/>
        <w:jc w:val="both"/>
        <w:rPr>
          <w:sz w:val="28"/>
          <w:szCs w:val="28"/>
        </w:rPr>
      </w:pPr>
      <w:r>
        <w:rPr>
          <w:sz w:val="28"/>
          <w:szCs w:val="28"/>
        </w:rPr>
        <w:lastRenderedPageBreak/>
        <w:t xml:space="preserve"> Факторы напряженности трудового процесса преподавателя могут включать следующие аспекты:</w:t>
      </w:r>
    </w:p>
    <w:p w14:paraId="592719D1" w14:textId="77777777" w:rsidR="00AE5CAC" w:rsidRDefault="00A6595B">
      <w:pPr>
        <w:pStyle w:val="af7"/>
        <w:shd w:val="clear" w:color="FFFFFF" w:themeColor="background1" w:fill="FFFFFF" w:themeFill="background1"/>
        <w:tabs>
          <w:tab w:val="left" w:pos="709"/>
          <w:tab w:val="left" w:pos="851"/>
          <w:tab w:val="left" w:pos="993"/>
          <w:tab w:val="left" w:pos="1134"/>
          <w:tab w:val="left" w:pos="1276"/>
        </w:tabs>
        <w:spacing w:before="0" w:beforeAutospacing="0" w:after="0" w:afterAutospacing="0" w:line="360" w:lineRule="auto"/>
        <w:ind w:firstLine="567"/>
        <w:jc w:val="both"/>
        <w:rPr>
          <w:sz w:val="28"/>
          <w:szCs w:val="28"/>
        </w:rPr>
      </w:pPr>
      <w:r>
        <w:rPr>
          <w:sz w:val="28"/>
          <w:szCs w:val="28"/>
        </w:rPr>
        <w:t>Интенсивность рабочей нагрузки: Преподаватели обычно имеют большое количество учебных часов, которые требуют активного преподавания и взаимодействия с учащимися. Это может вызывать физическую и умственную усталость.</w:t>
      </w:r>
    </w:p>
    <w:p w14:paraId="592719D2" w14:textId="77777777" w:rsidR="00AE5CAC" w:rsidRDefault="00A6595B">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Давайте рассмотрим пример расчета факторов напряженности трудового процесса для преподавателя:</w:t>
      </w:r>
    </w:p>
    <w:p w14:paraId="592719D3"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Рабочая нагрузка: Предположим, что преподаватель работает 40 часов в неделю, из которых 20 часов приходится на преподавание, 10 часов на подготовку материалов и 10 часов на оценку работ студентов.</w:t>
      </w:r>
    </w:p>
    <w:p w14:paraId="592719D4"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Интенсивность работы: Оценим интенсивность работы на уровне 1-5, где 1 - минимальная интенсивность, а 5 - максимальная интенсивность. Предположим, что интенсивность работы преподавателя составляет 3.</w:t>
      </w:r>
    </w:p>
    <w:p w14:paraId="592719D5"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Физические требования: В данном случае предположим, что физические требования незначительны и оцениваются на уровне 1.</w:t>
      </w:r>
    </w:p>
    <w:p w14:paraId="592719D6"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Эмоциональные требования: Предположим, что работа преподавателя включает уровень эмоциональных требований на уровне 4, так как включает в себя управление поведением студентов, разрешение конфликтов и эмоциональное сопровождение.</w:t>
      </w:r>
    </w:p>
    <w:p w14:paraId="592719D7"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Когнитивные требования: Учтем когнитивные требования работы преподавателя, такие как сложность задач, принятие решений и творческое мышление на уровне 3.</w:t>
      </w:r>
    </w:p>
    <w:p w14:paraId="592719D8"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Внешние факторы: Предположим, что внешние факторы, такие как шум и плохое освещение, не оказывают значительного влияния на работу преподавателя, и оценим их на уровне 1.</w:t>
      </w:r>
    </w:p>
    <w:p w14:paraId="592719D9" w14:textId="77777777" w:rsidR="00AE5CAC" w:rsidRDefault="00A6595B">
      <w:pPr>
        <w:numPr>
          <w:ilvl w:val="0"/>
          <w:numId w:val="22"/>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Психологические требования: Учтем психологические аспекты работы преподавателя, такие как требования к концентрации, памяти и коммуникации на уровне 2.</w:t>
      </w:r>
    </w:p>
    <w:p w14:paraId="592719DA" w14:textId="77777777" w:rsidR="00AE5CAC" w:rsidRDefault="00A6595B">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lastRenderedPageBreak/>
        <w:t>Теперь мы можем присвоить весовые коэффициенты каждому из этих факторов, отражающие их относительную важность или воздействие на напряженность трудового процесса. Давайте предположим следующие веса:</w:t>
      </w:r>
    </w:p>
    <w:p w14:paraId="592719DB"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Рабочая нагрузка: 30%</w:t>
      </w:r>
    </w:p>
    <w:p w14:paraId="592719DC"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Интенсивность работы: 25%</w:t>
      </w:r>
    </w:p>
    <w:p w14:paraId="592719DD"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Физические требования: 5%</w:t>
      </w:r>
    </w:p>
    <w:p w14:paraId="592719DE"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Эмоциональные требования: 15%</w:t>
      </w:r>
    </w:p>
    <w:p w14:paraId="592719DF"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Когнитивные требования: 10%</w:t>
      </w:r>
    </w:p>
    <w:p w14:paraId="592719E0"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Внешние факторы: 5%</w:t>
      </w:r>
    </w:p>
    <w:p w14:paraId="592719E1" w14:textId="77777777" w:rsidR="00AE5CAC" w:rsidRDefault="00A6595B">
      <w:pPr>
        <w:numPr>
          <w:ilvl w:val="0"/>
          <w:numId w:val="23"/>
        </w:numPr>
        <w:shd w:val="clear" w:color="FFFFFF" w:themeColor="background1" w:fill="FFFFFF" w:themeFill="background1"/>
        <w:tabs>
          <w:tab w:val="clear" w:pos="720"/>
          <w:tab w:val="left" w:pos="709"/>
          <w:tab w:val="left" w:pos="851"/>
        </w:tabs>
        <w:spacing w:line="360" w:lineRule="auto"/>
        <w:ind w:left="0" w:firstLine="567"/>
        <w:jc w:val="both"/>
        <w:rPr>
          <w:sz w:val="28"/>
          <w:szCs w:val="28"/>
        </w:rPr>
      </w:pPr>
      <w:r>
        <w:rPr>
          <w:sz w:val="28"/>
          <w:szCs w:val="28"/>
        </w:rPr>
        <w:t>Психологические требования: 10%</w:t>
      </w:r>
    </w:p>
    <w:p w14:paraId="592719E2" w14:textId="77777777" w:rsidR="00AE5CAC" w:rsidRDefault="00A6595B">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Теперь мы можем выполнить расчет:</w:t>
      </w:r>
    </w:p>
    <w:p w14:paraId="592719E3" w14:textId="77777777" w:rsidR="00AE5CAC" w:rsidRDefault="00A6595B">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Напряженность трудового процесса = (рабочая нагрузка * вес рабочей нагрузки) + (интенсивность работы * вес интенсивности) + (физические требования * вес физических требований) + (эмоциональные требования * вес эмоциональных требований) + (когнитивные требования * вес когнитивных требований) + (внешние факторы * вес внешних факторов) + (психологические требования * вес психологических требований)</w:t>
      </w:r>
    </w:p>
    <w:p w14:paraId="592719E4" w14:textId="77777777" w:rsidR="00AE5CAC" w:rsidRDefault="00A6595B" w:rsidP="00DE6870">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Напряженность трудового процесса = (40 * 0,3) + (3 * 0,25) + (1 * 0,05) + (4 * 0,15) + (3 * 0,1) + (1 * 0,05) + (2 * 0,1) = 12 + 0,75 + 0,05 + 0,6 + 0,3 + 0,05 + 0,2 = 14,95</w:t>
      </w:r>
    </w:p>
    <w:p w14:paraId="592719E5" w14:textId="77777777" w:rsidR="00AE5CAC" w:rsidRDefault="00A6595B" w:rsidP="00DE6870">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Таким образом, в этом примере оценка напряженности трудового процесса преподавателя составляет примерно 14,95, используя указанные весовые коэффициенты.</w:t>
      </w:r>
    </w:p>
    <w:p w14:paraId="592719E6" w14:textId="77777777" w:rsidR="00AE5CAC" w:rsidRDefault="00A6595B" w:rsidP="00DE6870">
      <w:pPr>
        <w:shd w:val="clear" w:color="FFFFFF" w:themeColor="background1" w:fill="FFFFFF" w:themeFill="background1"/>
        <w:tabs>
          <w:tab w:val="left" w:pos="709"/>
          <w:tab w:val="left" w:pos="851"/>
        </w:tabs>
        <w:spacing w:line="360" w:lineRule="auto"/>
        <w:ind w:firstLine="567"/>
        <w:jc w:val="both"/>
        <w:rPr>
          <w:sz w:val="28"/>
          <w:szCs w:val="28"/>
        </w:rPr>
      </w:pPr>
      <w:r>
        <w:rPr>
          <w:sz w:val="28"/>
          <w:szCs w:val="28"/>
        </w:rPr>
        <w:t>Пожалуйста, обратите внимание, что это всего лишь пример расчета, и фактические факторы и их веса будут различаться в зависимости от конкретных условий работы и требований должности.</w:t>
      </w:r>
    </w:p>
    <w:p w14:paraId="592719E7"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9E8"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2.3 Работоспособность и ее динамика (график)</w:t>
      </w:r>
    </w:p>
    <w:p w14:paraId="592719E9" w14:textId="77777777" w:rsidR="00AE5CAC" w:rsidRDefault="00AE5CAC">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p>
    <w:p w14:paraId="592719EA"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lastRenderedPageBreak/>
        <w:t>Работоспособность преподавателя - это его способность эффективно выполнять требуемые обязанности и задачи в рамках своей профессиональной деятельности. Работоспособность может колебаться в зависимости от различных факторов, включая физическое и эмоциональное состояние, уровень стресса, уровень мотивации и поддержка, доступные ресурсы и условия труда.</w:t>
      </w:r>
    </w:p>
    <w:p w14:paraId="592719EB"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Динамика работоспособности преподавателя может варьироваться в течение рабочего дня, недели или даже учебного года. Вот возможные графики изменения работоспособности:</w:t>
      </w:r>
    </w:p>
    <w:p w14:paraId="592719EC"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Дневная динамика: Работоспособность преподавателя может быть высокой в начале рабочего дня после отдыха и обновления во время ночного сна. Однако она может снижаться по мере приближения к концу рабочего дня из-за физического и умственного утомления.</w:t>
      </w:r>
    </w:p>
    <w:p w14:paraId="592719ED"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Недельная динамика: Работоспособность может колебаться в течение недели. Например, в начале недели преподаватель может быть более энергичным и мотивированным, а к концу недели усталость может начинать накапливаться, особенно при наличии высокой рабочей нагрузки.</w:t>
      </w:r>
    </w:p>
    <w:p w14:paraId="592719EE"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Сезонная динамика: Работоспособность может меняться в зависимости от времени учебного года. Например, в начале учебного года преподаватель может испытывать большую энергию и энтузиазм, а к концу года может возникнуть усталость или чувство истощения.</w:t>
      </w:r>
    </w:p>
    <w:p w14:paraId="592719EF"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Факторы стресса: Работоспособность может снижаться в периоды повышенного стресса, такие как подготовка к экзаменам, проведение публичных выступлений или разрешение конфликтных ситуаций. В таких периодах работоспособность может колебаться и требовать дополнительной самоорганизации и поддержки.</w:t>
      </w:r>
    </w:p>
    <w:p w14:paraId="592719F0" w14:textId="77777777" w:rsidR="00AE5CAC" w:rsidRDefault="00A6595B">
      <w:pPr>
        <w:pStyle w:val="af7"/>
        <w:shd w:val="clear" w:color="FFFFFF" w:themeColor="background1" w:fill="FFFFFF" w:themeFill="background1"/>
        <w:tabs>
          <w:tab w:val="left" w:pos="1134"/>
          <w:tab w:val="left" w:pos="1276"/>
        </w:tabs>
        <w:spacing w:before="0" w:beforeAutospacing="0" w:after="0" w:afterAutospacing="0" w:line="360" w:lineRule="auto"/>
        <w:ind w:firstLine="567"/>
        <w:jc w:val="both"/>
        <w:rPr>
          <w:sz w:val="28"/>
          <w:szCs w:val="28"/>
        </w:rPr>
      </w:pPr>
      <w:r>
        <w:rPr>
          <w:sz w:val="28"/>
          <w:szCs w:val="28"/>
        </w:rPr>
        <w:t xml:space="preserve">Важно, чтобы преподаватели обращали внимание на свою работоспособность и уделяли достаточное внимание поддержке своего физического и эмоционального состояния. Это может включать планирование перерывов, осознанное управление стрессом, поддержку коллег и </w:t>
      </w:r>
      <w:proofErr w:type="spellStart"/>
      <w:r>
        <w:rPr>
          <w:sz w:val="28"/>
          <w:szCs w:val="28"/>
        </w:rPr>
        <w:t>самозаботу</w:t>
      </w:r>
      <w:proofErr w:type="spellEnd"/>
      <w:r>
        <w:rPr>
          <w:sz w:val="28"/>
          <w:szCs w:val="28"/>
        </w:rPr>
        <w:t>.</w:t>
      </w:r>
    </w:p>
    <w:p w14:paraId="592719F1"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lastRenderedPageBreak/>
        <w:t>Осуществляется по специальным методикам с изучением состояния сердечно - сосудистой, мышечной систем, с учетом стихийно возникших перерывов в работе, роста числа ошибок, вида трудовой деятельности и т. д. Для оценки работоспособности отдельного индивидуума к выполнению физической (мышечной) работы используется показатель максимального потребления кислорода (МПК). Этот показатель основывается на оценке увеличения потребления О2 при возрастании мышечной работы и характеризует способность к выполнению работы определённой мощности. Для определения общей работоспособности при современных видах труда, в том числе и связанных с гипокинезией, используют показатель внешней механической работы (PWC170) Величину его определяют путём сопоставления частоты сердечных сокращений при выполнении, например на велоэргометре, двух разных нагрузок с помощью формулы PWC170 = W3 + (W2 - W1)*(170-F1)/(F2-F1).</w:t>
      </w:r>
    </w:p>
    <w:p w14:paraId="592719F2"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PWC170 - экстраполируемая мощность работы при частоте сердечных сокращений 170 ударов/мин.; W1, W2 - мощности заданных нагрузок, Вт, F1, F2 - частота сердечных сокращений при заданных нагрузках. PWC170 - Для здоровых мужчин в среднем 168 Вт, женщин - 105 Вт, спортсменов - 163 - 327 Вт. Для возможности сопоставления полученную величину PWC170 делят на массу тела обследуемых, получив таким образом удельную мощность внешней работы, Вт/кг. Исследованиями НИИ гигиены труда и профзаболеваний было показано, что женщины - работницы, имеющие удельную мощность ниже 2,3 Вт/кг, быстро утомляются на работе, не справляются с производственными заданиями. Проведение с ними регулярных физических тренировок на тренажерах позволило устранить эти недостатки. По величине учащения пульса, времени его восстановления, как и его стабильности, также можно оценивать физическое состояние человека. Резкие колебания частоты пульса, как и большое время его восстановления служат проявлением недостаточного приспособления организма к условиям работы.</w:t>
      </w:r>
    </w:p>
    <w:p w14:paraId="592719F3"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lastRenderedPageBreak/>
        <w:t>Работоспособность - это величина функциональных возможностей организма, характеризующаяся количеством и качеством работы, выполняемой за определённое время при максимально интенсивном напряжении.</w:t>
      </w:r>
    </w:p>
    <w:p w14:paraId="592719F4"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Уровень функциональных возможностей человека зависит от условий труда, состояния здоровья, возраста, степени тренированности, мотивации к труду и таких факторов, как организация рабочего места, предметов и орудий труда, психологического климата.</w:t>
      </w:r>
    </w:p>
    <w:p w14:paraId="592719F5"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Но даже при положительном наличии этих факторов во время трудовой деятельности функциональная способность организма и производительность труда изменяются на протяжении рабочей смены.</w:t>
      </w:r>
    </w:p>
    <w:p w14:paraId="592719F6"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Предел работоспособности – величина переменная. изменение ее во времени называют</w:t>
      </w:r>
      <w:r>
        <w:rPr>
          <w:b/>
          <w:bCs/>
          <w:sz w:val="28"/>
          <w:szCs w:val="28"/>
        </w:rPr>
        <w:t> динамикой работоспособности.</w:t>
      </w:r>
      <w:r>
        <w:rPr>
          <w:sz w:val="28"/>
          <w:szCs w:val="28"/>
        </w:rPr>
        <w:t> </w:t>
      </w:r>
      <w:r>
        <w:rPr>
          <w:noProof/>
          <w:sz w:val="28"/>
          <w:szCs w:val="28"/>
        </w:rPr>
        <w:drawing>
          <wp:inline distT="0" distB="0" distL="0" distR="0" wp14:anchorId="59271A5B" wp14:editId="59271A5C">
            <wp:extent cx="2863215" cy="1454150"/>
            <wp:effectExtent l="0" t="0" r="0" b="0"/>
            <wp:docPr id="1" name="Рисунок 2" descr="https://studfile.net/html/2706/35/html_k4ws3CF_dE.ddRx/img-mIvu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studfile.net/html/2706/35/html_k4ws3CF_dE.ddRx/img-mIvudi.jpg"/>
                    <pic:cNvPicPr>
                      <a:picLocks noChangeAspect="1"/>
                    </pic:cNvPicPr>
                  </pic:nvPicPr>
                  <pic:blipFill>
                    <a:blip r:embed="rId7"/>
                    <a:stretch/>
                  </pic:blipFill>
                  <pic:spPr bwMode="auto">
                    <a:xfrm>
                      <a:off x="0" y="0"/>
                      <a:ext cx="2863215" cy="1454150"/>
                    </a:xfrm>
                    <a:prstGeom prst="rect">
                      <a:avLst/>
                    </a:prstGeom>
                    <a:noFill/>
                    <a:ln>
                      <a:noFill/>
                    </a:ln>
                  </pic:spPr>
                </pic:pic>
              </a:graphicData>
            </a:graphic>
          </wp:inline>
        </w:drawing>
      </w:r>
    </w:p>
    <w:p w14:paraId="592719F7"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I, IV - фазы врабатывания. В зависимости от характера труда и индивидуальных особенностей человека этот период длится от нескольких минут до 1,5 часов, а при умственном творческом труде - до 2 - 2,5 часов. II,</w:t>
      </w:r>
    </w:p>
    <w:p w14:paraId="592719F8"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V - фазы высокой устойчивой работы продолжительностью 2 - 2,5 часа. IIІ,</w:t>
      </w:r>
    </w:p>
    <w:p w14:paraId="592719F9"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VI - фазы снижения работоспособности. Наблюдаемое снижение работоспособности проявляется в ухудшении состояния сердечно - сосудистой системы, в снижении внимания, появления лишних движений, замедлении скорости решения задач. VII - кратковременное повышение работоспособности, так называемый конечный порыв.</w:t>
      </w:r>
    </w:p>
    <w:p w14:paraId="592719FA"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 xml:space="preserve">Деятельность человека носит самый разнообразный характер. Трудовую деятельность составляет: - физический труд, умственный труд, операторский </w:t>
      </w:r>
      <w:r>
        <w:rPr>
          <w:sz w:val="28"/>
          <w:szCs w:val="28"/>
        </w:rPr>
        <w:lastRenderedPageBreak/>
        <w:t>труд, управленческий труд, творческий труд и т.д. </w:t>
      </w:r>
      <w:r>
        <w:rPr>
          <w:noProof/>
          <w:sz w:val="28"/>
          <w:szCs w:val="28"/>
        </w:rPr>
        <w:drawing>
          <wp:inline distT="0" distB="0" distL="0" distR="0" wp14:anchorId="59271A5D" wp14:editId="59271A5E">
            <wp:extent cx="4526915" cy="2623185"/>
            <wp:effectExtent l="0" t="0" r="0" b="0"/>
            <wp:docPr id="2" name="Рисунок 1" descr="https://studfile.net/html/2706/35/html_k4ws3CF_dE.ddRx/img-yE55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studfile.net/html/2706/35/html_k4ws3CF_dE.ddRx/img-yE5562.jpg"/>
                    <pic:cNvPicPr>
                      <a:picLocks noChangeAspect="1"/>
                    </pic:cNvPicPr>
                  </pic:nvPicPr>
                  <pic:blipFill>
                    <a:blip r:embed="rId8"/>
                    <a:stretch/>
                  </pic:blipFill>
                  <pic:spPr bwMode="auto">
                    <a:xfrm>
                      <a:off x="0" y="0"/>
                      <a:ext cx="4526915" cy="2623185"/>
                    </a:xfrm>
                    <a:prstGeom prst="rect">
                      <a:avLst/>
                    </a:prstGeom>
                    <a:noFill/>
                    <a:ln>
                      <a:noFill/>
                    </a:ln>
                  </pic:spPr>
                </pic:pic>
              </a:graphicData>
            </a:graphic>
          </wp:inline>
        </w:drawing>
      </w:r>
    </w:p>
    <w:p w14:paraId="592719FB" w14:textId="77777777" w:rsidR="00AE5CAC" w:rsidRDefault="00A6595B">
      <w:pPr>
        <w:shd w:val="clear" w:color="FFFFFF" w:themeColor="background1" w:fill="FFFFFF" w:themeFill="background1"/>
        <w:tabs>
          <w:tab w:val="left" w:pos="1276"/>
        </w:tabs>
        <w:spacing w:before="100" w:beforeAutospacing="1" w:after="100" w:afterAutospacing="1" w:line="360" w:lineRule="auto"/>
        <w:ind w:firstLine="567"/>
        <w:jc w:val="both"/>
        <w:rPr>
          <w:sz w:val="28"/>
          <w:szCs w:val="28"/>
        </w:rPr>
      </w:pPr>
      <w:r>
        <w:rPr>
          <w:b/>
          <w:bCs/>
          <w:i/>
          <w:iCs/>
          <w:sz w:val="28"/>
          <w:szCs w:val="28"/>
        </w:rPr>
        <w:t>Физический труд определяется энерго-затратами</w:t>
      </w:r>
      <w:r>
        <w:rPr>
          <w:sz w:val="28"/>
          <w:szCs w:val="28"/>
        </w:rPr>
        <w:t>:</w:t>
      </w:r>
    </w:p>
    <w:p w14:paraId="592719FC" w14:textId="77777777" w:rsidR="00AE5CAC" w:rsidRDefault="00A6595B">
      <w:pPr>
        <w:shd w:val="clear" w:color="FFFFFF" w:themeColor="background1" w:fill="FFFFFF" w:themeFill="background1"/>
        <w:tabs>
          <w:tab w:val="left" w:pos="1276"/>
        </w:tabs>
        <w:spacing w:before="100" w:beforeAutospacing="1" w:after="100" w:afterAutospacing="1" w:line="360" w:lineRule="auto"/>
        <w:ind w:firstLine="567"/>
        <w:jc w:val="both"/>
        <w:rPr>
          <w:sz w:val="28"/>
          <w:szCs w:val="28"/>
        </w:rPr>
      </w:pPr>
      <w:r>
        <w:rPr>
          <w:sz w:val="28"/>
          <w:szCs w:val="28"/>
        </w:rPr>
        <w:t>-легкие -средние -тяжелые</w:t>
      </w:r>
    </w:p>
    <w:p w14:paraId="592719FD"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В процессе трудовой деятельности человеку приходится выполнять различные виды работ. Исторически сложилось деление на физический и умственный труд, которое с физиологической точки зрения условно. Никакая мышечная деятельность невозможна без участия центральной нервной системы, как регулирующей и координирующей все процессы в организме, в то же время нет такой умственной работы, при которой отсутствует мышечная деятельность. Различие трудовых процессов проявляется лишь в преобладании деятельности мышечной системы или центральной нервной системы. В настоящее время, в связи с механизацией и автоматизацией производственных процессов, физическое напряжение в трудовой деятельности играет все меньшую роль и значительно возрастает роль высшей нервной деятельности.</w:t>
      </w:r>
    </w:p>
    <w:p w14:paraId="592719F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9F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00" w14:textId="77777777" w:rsidR="00AE5CAC" w:rsidRDefault="00A6595B">
      <w:pPr>
        <w:pStyle w:val="1"/>
        <w:shd w:val="clear" w:color="FFFFFF" w:themeColor="background1" w:fill="FFFFFF" w:themeFill="background1"/>
        <w:tabs>
          <w:tab w:val="left" w:pos="1276"/>
        </w:tabs>
        <w:spacing w:line="360" w:lineRule="auto"/>
        <w:ind w:firstLine="567"/>
        <w:jc w:val="both"/>
        <w:rPr>
          <w:rFonts w:ascii="Times New Roman" w:hAnsi="Times New Roman"/>
          <w:b w:val="0"/>
          <w:color w:val="auto"/>
        </w:rPr>
      </w:pPr>
      <w:bookmarkStart w:id="33" w:name="_Toc128428517"/>
      <w:r>
        <w:rPr>
          <w:rFonts w:ascii="Times New Roman" w:hAnsi="Times New Roman"/>
          <w:b w:val="0"/>
          <w:color w:val="auto"/>
        </w:rPr>
        <w:lastRenderedPageBreak/>
        <w:t>3 Организация режимов труда и отдыха</w:t>
      </w:r>
      <w:bookmarkEnd w:id="33"/>
    </w:p>
    <w:p w14:paraId="59271A01" w14:textId="77777777" w:rsidR="00AE5CAC" w:rsidRDefault="00A6595B">
      <w:pPr>
        <w:shd w:val="clear" w:color="FFFFFF" w:themeColor="background1" w:fill="FFFFFF" w:themeFill="background1"/>
        <w:tabs>
          <w:tab w:val="left" w:pos="1276"/>
        </w:tabs>
        <w:spacing w:before="100" w:beforeAutospacing="1" w:after="100" w:afterAutospacing="1" w:line="360" w:lineRule="auto"/>
        <w:ind w:firstLine="567"/>
        <w:jc w:val="both"/>
        <w:rPr>
          <w:sz w:val="28"/>
          <w:szCs w:val="28"/>
        </w:rPr>
      </w:pPr>
      <w:r>
        <w:rPr>
          <w:sz w:val="28"/>
          <w:szCs w:val="28"/>
        </w:rPr>
        <w:t>3.1 Виды режимов труда и отдыха</w:t>
      </w:r>
    </w:p>
    <w:p w14:paraId="59271A02"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У преподавателей существуют различные виды режимов труда и отдыха, которые помогают обеспечить эффективность и благополучие в профессиональной деятельности. Ниже перечислены некоторые из них:</w:t>
      </w:r>
    </w:p>
    <w:p w14:paraId="59271A03"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Рабочий график: Преподаватели могут иметь установленный рабочий график, который определяет время, когда они должны присутствовать в учебном заведении и проводить занятия. Рабочий график может варьироваться в зависимости от конкретного учебного заведения и учебного плана.</w:t>
      </w:r>
    </w:p>
    <w:p w14:paraId="59271A04"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Уроки и перерывы: Преподаватели проводят уроки с учащимися в определенное время и с определенной продолжительностью. Между уроками предусмотрены перерывы, которые позволяют преподавателям отдохнуть, подготовиться к следующему занятию или заниматься административными задачами.</w:t>
      </w:r>
    </w:p>
    <w:p w14:paraId="59271A05"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Периоды подготовки и оценки: Преподаватели обычно имеют время для подготовки к урокам, разработки материалов, проверки работ и оценки успеваемости учащихся. Эти периоды могут варьироваться в зависимости от нагрузки и требований учебного плана.</w:t>
      </w:r>
    </w:p>
    <w:p w14:paraId="59271A06"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Выходные и каникулы: Преподаватели обычно имеют право на выходные дни и периоды каникул в соответствии с графиком учебного заведения. Это время, когда они могут отдыхать, восстанавливаться и заниматься личными делами.</w:t>
      </w:r>
    </w:p>
    <w:p w14:paraId="59271A07"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Самостоятельное распределение времени: Преподаватели могут иметь некоторую свободу в распределении своего рабочего времени в рамках учебного плана и требований. Это позволяет им гибко планировать свою работу, уделять время подготовке, проведению занятий и другим профессиональным задачам.</w:t>
      </w:r>
    </w:p>
    <w:p w14:paraId="59271A08"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lastRenderedPageBreak/>
        <w:t>Отпуск: Преподаватели имеют право на отпуск в соответствии с законодательством и политикой учебного заведения. Отпуск позволяет им отдохнуть и восстановиться после интенсивной учебной деятельности.</w:t>
      </w:r>
    </w:p>
    <w:p w14:paraId="59271A09"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Важно, чтобы преподаватели соблюдали баланс между работой и отдыхом, чтобы сохранить свое физическое и эмоциональное благополучие. Это может включать планирование времени для отдыха, занятий хобби, физической активности и проведения времени с семьей и друзьями.</w:t>
      </w:r>
    </w:p>
    <w:p w14:paraId="59271A0A" w14:textId="77777777" w:rsidR="00AE5CAC" w:rsidRDefault="00A6595B">
      <w:pPr>
        <w:pStyle w:val="1"/>
        <w:shd w:val="clear" w:color="FFFFFF" w:themeColor="background1" w:fill="FFFFFF" w:themeFill="background1"/>
        <w:tabs>
          <w:tab w:val="left" w:pos="1276"/>
        </w:tabs>
        <w:spacing w:line="360" w:lineRule="auto"/>
        <w:ind w:firstLine="567"/>
        <w:jc w:val="both"/>
        <w:rPr>
          <w:rFonts w:ascii="Times New Roman" w:hAnsi="Times New Roman"/>
          <w:b w:val="0"/>
          <w:color w:val="auto"/>
        </w:rPr>
      </w:pPr>
      <w:bookmarkStart w:id="34" w:name="_Toc128428518"/>
      <w:r>
        <w:rPr>
          <w:rFonts w:ascii="Times New Roman" w:hAnsi="Times New Roman"/>
          <w:b w:val="0"/>
          <w:color w:val="auto"/>
        </w:rPr>
        <w:t>3.2 Основание для корректировки режимов труда и отдыха</w:t>
      </w:r>
      <w:bookmarkEnd w:id="34"/>
    </w:p>
    <w:p w14:paraId="59271A0B"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0C"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Основания для корректировки режимов труда и отдыха преподавателя могут включать следующие факторы:</w:t>
      </w:r>
    </w:p>
    <w:p w14:paraId="59271A0D"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Рабочая нагрузка: Если преподаватель испытывает перегрузку работой, чрезмерное количество уроков или дополнительные обязанности, может потребоваться корректировка рабочего графика или распределения задач. Это позволит снизить нагрузку и предоставить достаточное время для отдыха и восстановления.</w:t>
      </w:r>
    </w:p>
    <w:p w14:paraId="59271A0E"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Физическое и эмоциональное состояние: Если преподаватель испытывает физическую усталость, эмоциональное истощение или признаки стресса, может потребоваться корректировка режимов труда и отдыха. Например, добавление дополнительных перерывов, уменьшение рабочих часов или предоставление времени для самостоятельной релаксации и восстановления.</w:t>
      </w:r>
    </w:p>
    <w:p w14:paraId="59271A0F"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Баланс между работой и личной жизнью: Если преподаватель испытывает дисбаланс между своей профессиональной деятельностью и личной жизнью, может потребоваться пересмотр графика работы. Например, создание более гибкого рабочего графика, который позволит выделить время для семьи, хобби и отдыха.</w:t>
      </w:r>
    </w:p>
    <w:p w14:paraId="59271A10"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 xml:space="preserve">Обратная связь от учащихся и коллег: Если преподаватель получает обратную связь от учащихся или коллег о неэффективности или проблемах в работе, это может стать основанием для корректировки режимов труда и </w:t>
      </w:r>
      <w:r>
        <w:rPr>
          <w:sz w:val="28"/>
          <w:szCs w:val="28"/>
        </w:rPr>
        <w:lastRenderedPageBreak/>
        <w:t>отдыха. Это позволит преподавателю адаптировать свои методы и график работы, чтобы повысить качество обучения и справиться с возникающими проблемами.</w:t>
      </w:r>
    </w:p>
    <w:p w14:paraId="59271A11"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Изменение условий труда: Если в учебном заведении происходят изменения в условиях работы, например, изменение учебного плана, расписания или требований, может потребоваться пересмотр режимов труда и отдыха. Это поможет преподавателю адаптироваться к новым условиям и эффективно выполнять свои обязанности.</w:t>
      </w:r>
    </w:p>
    <w:p w14:paraId="59271A12"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Корректировка режимов труда и отдыха преподавателя должна основываться на балансе между профессиональными требованиями и заботой о физическом и эмоциональном благополучии. Это поможет преподавателю быть более эффективным, энергичным и мотивированным в своей работе.</w:t>
      </w:r>
    </w:p>
    <w:p w14:paraId="59271A13" w14:textId="77777777" w:rsidR="00AE5CAC" w:rsidRDefault="00A6595B">
      <w:pPr>
        <w:pStyle w:val="af4"/>
        <w:numPr>
          <w:ilvl w:val="1"/>
          <w:numId w:val="12"/>
        </w:numPr>
        <w:shd w:val="clear" w:color="FFFFFF" w:themeColor="background1" w:fill="FFFFFF" w:themeFill="background1"/>
        <w:tabs>
          <w:tab w:val="left" w:pos="993"/>
          <w:tab w:val="left" w:pos="1276"/>
        </w:tabs>
        <w:spacing w:before="100" w:beforeAutospacing="1" w:after="100" w:afterAutospacing="1" w:line="360" w:lineRule="auto"/>
        <w:ind w:left="0" w:firstLine="567"/>
        <w:jc w:val="both"/>
        <w:outlineLvl w:val="1"/>
        <w:rPr>
          <w:sz w:val="28"/>
          <w:szCs w:val="28"/>
        </w:rPr>
      </w:pPr>
      <w:bookmarkStart w:id="35" w:name="_Toc128428519"/>
      <w:r>
        <w:rPr>
          <w:sz w:val="28"/>
          <w:szCs w:val="28"/>
        </w:rPr>
        <w:t xml:space="preserve"> Рациональные режимы труда и отдыха</w:t>
      </w:r>
      <w:bookmarkEnd w:id="35"/>
    </w:p>
    <w:p w14:paraId="59271A14" w14:textId="77777777" w:rsidR="00AE5CAC" w:rsidRDefault="00A6595B">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rPr>
      </w:pPr>
      <w:r>
        <w:rPr>
          <w:sz w:val="28"/>
          <w:szCs w:val="28"/>
        </w:rPr>
        <w:t>Рациональные режимы труда и отдыха преподавателя основаны на оптимальном использовании времени и ресурсов для обеспечения эффективности, продуктивности и благополучия. Вот некоторые принципы рациональных режимов труда и отдыха для преподавателя:</w:t>
      </w:r>
    </w:p>
    <w:p w14:paraId="59271A15"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Планирование и организация времени: Преподаватель должен иметь ясный план своей работы, включая распределение времени на подготовку к занятиям, проведение уроков, проверку работ, административные задачи и личное время. Рациональное использование времени позволяет избегать неэффективности и перегрузок.</w:t>
      </w:r>
    </w:p>
    <w:p w14:paraId="59271A16"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proofErr w:type="spellStart"/>
      <w:r>
        <w:rPr>
          <w:sz w:val="28"/>
          <w:szCs w:val="28"/>
        </w:rPr>
        <w:t>Приоритизация</w:t>
      </w:r>
      <w:proofErr w:type="spellEnd"/>
      <w:r>
        <w:rPr>
          <w:sz w:val="28"/>
          <w:szCs w:val="28"/>
        </w:rPr>
        <w:t xml:space="preserve"> задач: Преподаватель должен определить наиболее важные и срочные задачи и уделить им пристальное внимание. Это поможет избежать разрозненности и бесполезного распределения энергии на малозначимые задачи.</w:t>
      </w:r>
    </w:p>
    <w:p w14:paraId="59271A17"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 xml:space="preserve">Разумное распределение рабочей нагрузки: Преподаватель должен стремиться к равномерному распределению рабочей нагрузки в течение </w:t>
      </w:r>
      <w:r>
        <w:rPr>
          <w:sz w:val="28"/>
          <w:szCs w:val="28"/>
        </w:rPr>
        <w:lastRenderedPageBreak/>
        <w:t>недели или учебного года. Избегание чрезмерной нагрузки и перегрузок позволяет сохранять работоспособность и предотвращает истощение.</w:t>
      </w:r>
    </w:p>
    <w:p w14:paraId="59271A18"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Регулярные перерывы и отдых: Преподаватель должен предусматривать регулярные перерывы в течение рабочего дня и отдыхать в течение выходных и каникул. Это позволяет отдохнуть, восстановиться и снизить риск перегрузки и выгорания.</w:t>
      </w:r>
    </w:p>
    <w:p w14:paraId="59271A19"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Физическая активность и здоровый образ жизни: Преподавателю следует уделять внимание своему физическому здоровью, включая регулярную физическую активность, правильное питание и достаточный сон. Здоровый образ жизни способствует улучшению энергии, концентрации и общей работоспособности.</w:t>
      </w:r>
    </w:p>
    <w:p w14:paraId="59271A1A" w14:textId="77777777" w:rsidR="00AE5CAC" w:rsidRDefault="00A6595B">
      <w:pPr>
        <w:pStyle w:val="af7"/>
        <w:numPr>
          <w:ilvl w:val="0"/>
          <w:numId w:val="13"/>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proofErr w:type="spellStart"/>
      <w:r>
        <w:rPr>
          <w:sz w:val="28"/>
          <w:szCs w:val="28"/>
        </w:rPr>
        <w:t>Самозабота</w:t>
      </w:r>
      <w:proofErr w:type="spellEnd"/>
      <w:r>
        <w:rPr>
          <w:sz w:val="28"/>
          <w:szCs w:val="28"/>
        </w:rPr>
        <w:t xml:space="preserve"> и самоанализ: Преподаватель должен быть внимательным к своим потребностям и состоянию. Это включает умение распознавать признаки усталости, стресса или перегрузки и принимать меры по </w:t>
      </w:r>
      <w:proofErr w:type="spellStart"/>
      <w:r>
        <w:rPr>
          <w:sz w:val="28"/>
          <w:szCs w:val="28"/>
        </w:rPr>
        <w:t>самозаботе</w:t>
      </w:r>
      <w:proofErr w:type="spellEnd"/>
      <w:r>
        <w:rPr>
          <w:sz w:val="28"/>
          <w:szCs w:val="28"/>
        </w:rPr>
        <w:t>, такие как выделение времени на релаксацию, хобби или общение с близкими людьми.</w:t>
      </w:r>
    </w:p>
    <w:p w14:paraId="59271A1B" w14:textId="77777777" w:rsidR="00AE5CAC" w:rsidRDefault="00A6595B">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rPr>
      </w:pPr>
      <w:r>
        <w:rPr>
          <w:sz w:val="28"/>
          <w:szCs w:val="28"/>
        </w:rPr>
        <w:t>Важно отметить, что рациональные режимы труда и отдыха могут быть индивидуальными и могут зависеть от конкретных обстоятельств и предпочтений преподавателя. Цель состоит в том, чтобы создать баланс между работой и отдыхом, чтобы достичь оптимальной производительности и самочувствия.</w:t>
      </w:r>
    </w:p>
    <w:p w14:paraId="59271A1C"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1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1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1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2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21"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22"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23" w14:textId="77777777" w:rsidR="00AE5CAC" w:rsidRDefault="00A6595B">
      <w:pPr>
        <w:pStyle w:val="1"/>
        <w:shd w:val="clear" w:color="FFFFFF" w:themeColor="background1" w:fill="FFFFFF" w:themeFill="background1"/>
        <w:tabs>
          <w:tab w:val="left" w:pos="1276"/>
        </w:tabs>
        <w:spacing w:line="360" w:lineRule="auto"/>
        <w:ind w:firstLine="567"/>
        <w:jc w:val="both"/>
        <w:rPr>
          <w:rFonts w:ascii="Times New Roman" w:hAnsi="Times New Roman"/>
          <w:b w:val="0"/>
          <w:color w:val="auto"/>
        </w:rPr>
      </w:pPr>
      <w:bookmarkStart w:id="36" w:name="_Toc128428520"/>
      <w:r>
        <w:rPr>
          <w:rFonts w:ascii="Times New Roman" w:hAnsi="Times New Roman"/>
          <w:b w:val="0"/>
          <w:color w:val="auto"/>
        </w:rPr>
        <w:lastRenderedPageBreak/>
        <w:t>4. Пути улучшения условий труда</w:t>
      </w:r>
      <w:bookmarkEnd w:id="36"/>
    </w:p>
    <w:p w14:paraId="59271A24" w14:textId="77777777" w:rsidR="00AE5CAC" w:rsidRDefault="00AE5CAC">
      <w:pPr>
        <w:shd w:val="clear" w:color="FFFFFF" w:themeColor="background1" w:fill="FFFFFF" w:themeFill="background1"/>
        <w:tabs>
          <w:tab w:val="left" w:pos="993"/>
          <w:tab w:val="left" w:pos="1276"/>
        </w:tabs>
        <w:spacing w:line="360" w:lineRule="auto"/>
        <w:ind w:firstLine="567"/>
        <w:jc w:val="both"/>
        <w:rPr>
          <w:sz w:val="28"/>
          <w:szCs w:val="28"/>
        </w:rPr>
      </w:pPr>
    </w:p>
    <w:p w14:paraId="59271A25" w14:textId="77777777" w:rsidR="00AE5CAC" w:rsidRDefault="00A6595B">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rPr>
      </w:pPr>
      <w:r>
        <w:rPr>
          <w:sz w:val="28"/>
          <w:szCs w:val="28"/>
        </w:rPr>
        <w:t>Улучшение условий труда преподавателя является важной задачей для повышения их производительности, мотивации и благополучия. Ниже приведены некоторые пути улучшения условий труда преподавателя:</w:t>
      </w:r>
    </w:p>
    <w:p w14:paraId="59271A26"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Обеспечение подходящей рабочей среды: Учебные помещения должны быть комфортными и оборудованными всем необходимым для проведения занятий, включая аудиовизуальное оборудование, интерактивные доски, компьютеры и доступ к интернету. Преподаватели должны иметь удобные рабочие места с подходящей мебелью и освещением.</w:t>
      </w:r>
    </w:p>
    <w:p w14:paraId="59271A27"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Снижение рабочей нагрузки: Необходимо стремиться к разумному распределению рабочей нагрузки преподавателей. Это может включать адекватное количество учебных часов, достаточное время для подготовки к занятиям, проверки работ и административных задач. Избегание излишней перегрузки поможет преподавателям более эффективно выполнять свои обязанности.</w:t>
      </w:r>
    </w:p>
    <w:p w14:paraId="59271A28"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Поддержка профессионального развития: Учебные заведения должны предоставлять преподавателям возможности для профессионального роста и развития, включая участие в семинарах, конференциях, тренингах и курсах повышения квалификации. Это позволит преподавателям развивать свои навыки и знания, а также повышать их мотивацию и удовлетворенность работой.</w:t>
      </w:r>
    </w:p>
    <w:p w14:paraId="59271A29"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Обратная связь и поддержка: Администрация учебного заведения должна предоставлять преподавателям регулярную обратную связь, оценку и поддержку. Это поможет преподавателям развивать свои сильные стороны, а также работать над улучшением слабых сторон. Поддержка со стороны коллег и возможность обмена опытом также играют важную роль в повышении условий труда преподавателя.</w:t>
      </w:r>
    </w:p>
    <w:p w14:paraId="59271A2A"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 xml:space="preserve">Вовлечение преподавателей в процесс принятия решений: Преподавателям следует предоставлять возможность участвовать в процессе </w:t>
      </w:r>
      <w:r>
        <w:rPr>
          <w:sz w:val="28"/>
          <w:szCs w:val="28"/>
        </w:rPr>
        <w:lastRenderedPageBreak/>
        <w:t>принятия решений, касающихся их работы и условий труда. Это может включать участие в комитетах, рабочих группах или совещаниях, где преподаватели могут высказывать свои мнения, предлагать идеи и принимать участие в разработке политик и программ, касающихся их профессиональной деятельности.</w:t>
      </w:r>
    </w:p>
    <w:p w14:paraId="59271A2B"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Способы справления со стрессом: Учебные заведения должны обеспечивать поддержку преподавателям в справлении со стрессом и эмоциональным напряжением. Это может включать проведение тренингов по управлению стрессом, предоставление доступа к психологической поддержке и создание атмосферы поддержки и взаимопонимания среди коллег.</w:t>
      </w:r>
    </w:p>
    <w:p w14:paraId="59271A2C"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Баланс между работой и личной жизнью: Учебные заведения должны стимулировать и поддерживать баланс между работой и личной жизнью преподавателей. Это может включать гибкий график работы, возможность отпусков и выходных дней, а также создание условий для проведения времени с семьей и занятий хобби.</w:t>
      </w:r>
    </w:p>
    <w:p w14:paraId="59271A2D" w14:textId="77777777" w:rsidR="00AE5CAC" w:rsidRDefault="00A6595B">
      <w:pPr>
        <w:pStyle w:val="af7"/>
        <w:numPr>
          <w:ilvl w:val="0"/>
          <w:numId w:val="14"/>
        </w:numPr>
        <w:shd w:val="clear" w:color="FFFFFF" w:themeColor="background1" w:fill="FFFFFF" w:themeFill="background1"/>
        <w:tabs>
          <w:tab w:val="left" w:pos="993"/>
          <w:tab w:val="left" w:pos="1276"/>
        </w:tabs>
        <w:spacing w:before="0" w:beforeAutospacing="0" w:after="0" w:afterAutospacing="0" w:line="360" w:lineRule="auto"/>
        <w:ind w:left="0" w:firstLine="567"/>
        <w:jc w:val="both"/>
        <w:rPr>
          <w:sz w:val="28"/>
          <w:szCs w:val="28"/>
        </w:rPr>
      </w:pPr>
      <w:r>
        <w:rPr>
          <w:sz w:val="28"/>
          <w:szCs w:val="28"/>
        </w:rPr>
        <w:t>Создание позитивной организационной культуры: Учебные заведения должны стремиться к созданию позитивной организационной культуры, которая ценит и поддерживает преподавателей. Это может включать признание достижений, поощрение коллегиальности, создание благоприятной атмосферы работы и обеспечение возможностей для профессионального и личностного роста.</w:t>
      </w:r>
    </w:p>
    <w:p w14:paraId="59271A2E" w14:textId="77777777" w:rsidR="00AE5CAC" w:rsidRDefault="00A6595B">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rPr>
      </w:pPr>
      <w:r>
        <w:rPr>
          <w:sz w:val="28"/>
          <w:szCs w:val="28"/>
        </w:rPr>
        <w:t>Улучшение условий труда преподавателя является важным аспектом создания эффективной и поддерживающей образовательной среды. Эти пути могут помочь преподавателям быть более мотивированными, продуктивными и счастливыми в своей работе.</w:t>
      </w:r>
    </w:p>
    <w:p w14:paraId="59271A2F" w14:textId="77777777" w:rsidR="00AE5CAC" w:rsidRPr="00787E31" w:rsidRDefault="00AE5CAC">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lang w:val="hy-AM"/>
        </w:rPr>
      </w:pPr>
    </w:p>
    <w:p w14:paraId="59271A30" w14:textId="77777777" w:rsidR="00AE5CAC" w:rsidRDefault="00A6595B">
      <w:pPr>
        <w:pStyle w:val="af7"/>
        <w:shd w:val="clear" w:color="FFFFFF" w:themeColor="background1" w:fill="FFFFFF" w:themeFill="background1"/>
        <w:tabs>
          <w:tab w:val="left" w:pos="993"/>
          <w:tab w:val="left" w:pos="1276"/>
        </w:tabs>
        <w:spacing w:before="0" w:beforeAutospacing="0" w:after="0" w:afterAutospacing="0" w:line="360" w:lineRule="auto"/>
        <w:ind w:firstLine="567"/>
        <w:jc w:val="both"/>
        <w:rPr>
          <w:sz w:val="28"/>
          <w:szCs w:val="28"/>
        </w:rPr>
      </w:pPr>
      <w:r>
        <w:rPr>
          <w:sz w:val="28"/>
          <w:szCs w:val="28"/>
          <w:lang w:val="hy-AM"/>
        </w:rPr>
        <w:t>Заключение</w:t>
      </w:r>
    </w:p>
    <w:p w14:paraId="59271A31" w14:textId="77777777" w:rsidR="00AE5CAC" w:rsidRDefault="00A6595B">
      <w:pPr>
        <w:pStyle w:val="af7"/>
        <w:shd w:val="clear" w:color="FFFFFF" w:themeColor="background1" w:fill="FFFFFF" w:themeFill="background1"/>
        <w:tabs>
          <w:tab w:val="left" w:pos="709"/>
          <w:tab w:val="left" w:pos="993"/>
          <w:tab w:val="left" w:pos="1276"/>
        </w:tabs>
        <w:spacing w:before="0" w:beforeAutospacing="0" w:after="0" w:afterAutospacing="0" w:line="360" w:lineRule="auto"/>
        <w:ind w:firstLine="567"/>
        <w:jc w:val="both"/>
        <w:rPr>
          <w:sz w:val="28"/>
          <w:szCs w:val="28"/>
        </w:rPr>
      </w:pPr>
      <w:r>
        <w:rPr>
          <w:sz w:val="28"/>
          <w:szCs w:val="28"/>
        </w:rPr>
        <w:t>В заключение исследования физиологических и психологических основ трудовой деятельности преподавателя можно сделать следующие выводы:</w:t>
      </w:r>
    </w:p>
    <w:p w14:paraId="59271A32" w14:textId="77777777" w:rsidR="00AE5CAC" w:rsidRDefault="00A6595B">
      <w:pPr>
        <w:pStyle w:val="af7"/>
        <w:numPr>
          <w:ilvl w:val="0"/>
          <w:numId w:val="15"/>
        </w:numPr>
        <w:shd w:val="clear" w:color="FFFFFF" w:themeColor="background1" w:fill="FFFFFF" w:themeFill="background1"/>
        <w:tabs>
          <w:tab w:val="clear" w:pos="720"/>
          <w:tab w:val="left" w:pos="709"/>
          <w:tab w:val="left" w:pos="993"/>
          <w:tab w:val="left" w:pos="1276"/>
        </w:tabs>
        <w:spacing w:before="0" w:beforeAutospacing="0" w:after="0" w:afterAutospacing="0" w:line="360" w:lineRule="auto"/>
        <w:ind w:left="0" w:firstLine="567"/>
        <w:jc w:val="both"/>
        <w:rPr>
          <w:sz w:val="28"/>
          <w:szCs w:val="28"/>
        </w:rPr>
      </w:pPr>
      <w:r>
        <w:rPr>
          <w:sz w:val="28"/>
          <w:szCs w:val="28"/>
        </w:rPr>
        <w:lastRenderedPageBreak/>
        <w:t>Трудовая деятельность преподавателя является комплексным процессом, который требует одновременной активности физических и психологических функций. Преподавателю приходится не только передавать знания и информацию, но и поддерживать внимание, мотивацию и эмоциональную состоятельность студентов.</w:t>
      </w:r>
    </w:p>
    <w:p w14:paraId="59271A33" w14:textId="77777777" w:rsidR="00AE5CAC" w:rsidRDefault="00A6595B">
      <w:pPr>
        <w:pStyle w:val="af7"/>
        <w:numPr>
          <w:ilvl w:val="0"/>
          <w:numId w:val="15"/>
        </w:numPr>
        <w:shd w:val="clear" w:color="FFFFFF" w:themeColor="background1" w:fill="FFFFFF" w:themeFill="background1"/>
        <w:tabs>
          <w:tab w:val="clear" w:pos="720"/>
          <w:tab w:val="left" w:pos="709"/>
          <w:tab w:val="left" w:pos="993"/>
          <w:tab w:val="left" w:pos="1276"/>
        </w:tabs>
        <w:spacing w:before="0" w:beforeAutospacing="0" w:after="0" w:afterAutospacing="0" w:line="360" w:lineRule="auto"/>
        <w:ind w:left="0" w:firstLine="567"/>
        <w:jc w:val="both"/>
        <w:rPr>
          <w:sz w:val="28"/>
          <w:szCs w:val="28"/>
        </w:rPr>
      </w:pPr>
      <w:r>
        <w:rPr>
          <w:sz w:val="28"/>
          <w:szCs w:val="28"/>
        </w:rPr>
        <w:t>Физиологические основы трудовой деятельности преподавателя связаны с высоким уровнем психоэмоциональной активности, требующей энергозатрат. Длительная работа в статическом положении, монотонность деятельности и недостаточные физические нагрузки могут привести к утомляемости, повышенному напряжению мышц, болевым ощущениям и снижению работоспособности.</w:t>
      </w:r>
    </w:p>
    <w:p w14:paraId="59271A34" w14:textId="77777777" w:rsidR="00AE5CAC" w:rsidRDefault="00A6595B">
      <w:pPr>
        <w:pStyle w:val="af7"/>
        <w:numPr>
          <w:ilvl w:val="0"/>
          <w:numId w:val="15"/>
        </w:numPr>
        <w:shd w:val="clear" w:color="FFFFFF" w:themeColor="background1" w:fill="FFFFFF" w:themeFill="background1"/>
        <w:tabs>
          <w:tab w:val="clear" w:pos="720"/>
          <w:tab w:val="left" w:pos="709"/>
          <w:tab w:val="left" w:pos="993"/>
          <w:tab w:val="left" w:pos="1276"/>
        </w:tabs>
        <w:spacing w:before="0" w:beforeAutospacing="0" w:after="0" w:afterAutospacing="0" w:line="360" w:lineRule="auto"/>
        <w:ind w:left="0" w:firstLine="567"/>
        <w:jc w:val="both"/>
        <w:rPr>
          <w:sz w:val="28"/>
          <w:szCs w:val="28"/>
        </w:rPr>
      </w:pPr>
      <w:r>
        <w:rPr>
          <w:sz w:val="28"/>
          <w:szCs w:val="28"/>
        </w:rPr>
        <w:t>Психологические основы трудовой деятельности преподавателя включают когнитивные и эмоциональные процессы. Преподаватель должен обладать хорошей памятью, вниманием, мышлением и способностью принимать решения в условиях ограниченного времени. Он также сталкивается с эмоциональными вызовами, такими как стресс, тревога и усталость, которые могут влиять на его эффективность и благополучие.</w:t>
      </w:r>
    </w:p>
    <w:p w14:paraId="59271A35" w14:textId="77777777" w:rsidR="00AE5CAC" w:rsidRDefault="00A6595B">
      <w:pPr>
        <w:pStyle w:val="af7"/>
        <w:numPr>
          <w:ilvl w:val="0"/>
          <w:numId w:val="15"/>
        </w:numPr>
        <w:shd w:val="clear" w:color="FFFFFF" w:themeColor="background1" w:fill="FFFFFF" w:themeFill="background1"/>
        <w:tabs>
          <w:tab w:val="clear" w:pos="720"/>
          <w:tab w:val="left" w:pos="709"/>
          <w:tab w:val="left" w:pos="993"/>
          <w:tab w:val="left" w:pos="1276"/>
        </w:tabs>
        <w:spacing w:before="0" w:beforeAutospacing="0" w:after="0" w:afterAutospacing="0" w:line="360" w:lineRule="auto"/>
        <w:ind w:left="0" w:firstLine="567"/>
        <w:jc w:val="both"/>
        <w:rPr>
          <w:sz w:val="28"/>
          <w:szCs w:val="28"/>
        </w:rPr>
      </w:pPr>
      <w:r>
        <w:rPr>
          <w:sz w:val="28"/>
          <w:szCs w:val="28"/>
        </w:rPr>
        <w:t>Взаимосвязь физиологических и психологических аспектов трудовой деятельности преподавателя очень важна. Физическое состояние преподавателя может влиять на его психическое состояние, а психическое состояние - на физическое. Поддержание баланса между физическим и психологическим благополучием играет решающую роль в эффективности и успешности работы преподавателя.</w:t>
      </w:r>
    </w:p>
    <w:p w14:paraId="59271A36" w14:textId="77777777" w:rsidR="00AE5CAC" w:rsidRDefault="00A6595B">
      <w:pPr>
        <w:pStyle w:val="af7"/>
        <w:shd w:val="clear" w:color="FFFFFF" w:themeColor="background1" w:fill="FFFFFF" w:themeFill="background1"/>
        <w:tabs>
          <w:tab w:val="left" w:pos="709"/>
          <w:tab w:val="left" w:pos="993"/>
          <w:tab w:val="left" w:pos="1276"/>
        </w:tabs>
        <w:spacing w:before="0" w:beforeAutospacing="0" w:after="0" w:afterAutospacing="0" w:line="360" w:lineRule="auto"/>
        <w:ind w:firstLine="567"/>
        <w:jc w:val="both"/>
        <w:rPr>
          <w:sz w:val="28"/>
          <w:szCs w:val="28"/>
        </w:rPr>
      </w:pPr>
      <w:r>
        <w:rPr>
          <w:sz w:val="28"/>
          <w:szCs w:val="28"/>
        </w:rPr>
        <w:t>Исследование физиологических и психологических основ трудовой деятельности преподавателя позволяет лучше понять факторы, влияющие на их работоспособность, здоровье и эффективность. Это знание может быть использовано для разработки программ поддержки преподавателей, направленных на оптимизацию их условий труда, предотвращение профессионального выгорания и повышение качества образовательного процесса.</w:t>
      </w:r>
    </w:p>
    <w:p w14:paraId="59271A37"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8"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9"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A"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B"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C"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3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1"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2"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3"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4"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5"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6"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7"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8"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9"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A"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B"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C"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D"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E"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4F"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50"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51"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52" w14:textId="77777777" w:rsidR="00AE5CAC" w:rsidRDefault="00A6595B">
      <w:pPr>
        <w:shd w:val="clear" w:color="FFFFFF" w:themeColor="background1" w:fill="FFFFFF" w:themeFill="background1"/>
        <w:tabs>
          <w:tab w:val="left" w:pos="1276"/>
        </w:tabs>
        <w:spacing w:line="360" w:lineRule="auto"/>
        <w:ind w:firstLine="567"/>
        <w:jc w:val="both"/>
        <w:rPr>
          <w:sz w:val="28"/>
          <w:szCs w:val="28"/>
        </w:rPr>
      </w:pPr>
      <w:r>
        <w:rPr>
          <w:sz w:val="28"/>
          <w:szCs w:val="28"/>
        </w:rPr>
        <w:t>Список источников</w:t>
      </w:r>
    </w:p>
    <w:p w14:paraId="59271A53"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p w14:paraId="59271A54"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lastRenderedPageBreak/>
        <w:t>Р 2.2.2006-05 Гигиена труда. Руководство по гигиенической оценке факторов рабочей среды и трудового процесса. Критерии и классификация условий труда</w:t>
      </w:r>
    </w:p>
    <w:p w14:paraId="59271A55"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t>Физиология и психология труда / Крушельницкая Я.В.- К.: КНЭУ, 2020. - 234с.</w:t>
      </w:r>
    </w:p>
    <w:p w14:paraId="59271A56"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t xml:space="preserve">Гигиена труда: учебник. </w:t>
      </w:r>
      <w:proofErr w:type="spellStart"/>
      <w:r>
        <w:rPr>
          <w:sz w:val="28"/>
          <w:szCs w:val="28"/>
        </w:rPr>
        <w:t>Измеров</w:t>
      </w:r>
      <w:proofErr w:type="spellEnd"/>
      <w:r>
        <w:rPr>
          <w:sz w:val="28"/>
          <w:szCs w:val="28"/>
        </w:rPr>
        <w:t xml:space="preserve"> Н.Ф., Кириллов В.Ф., Матюхин В.В. и др. / Под ред. Н.Ф. </w:t>
      </w:r>
      <w:proofErr w:type="spellStart"/>
      <w:r>
        <w:rPr>
          <w:sz w:val="28"/>
          <w:szCs w:val="28"/>
        </w:rPr>
        <w:t>Измерова</w:t>
      </w:r>
      <w:proofErr w:type="spellEnd"/>
      <w:r>
        <w:rPr>
          <w:sz w:val="28"/>
          <w:szCs w:val="28"/>
        </w:rPr>
        <w:t>, В.Ф. Кириллова. 201</w:t>
      </w:r>
      <w:r>
        <w:rPr>
          <w:sz w:val="28"/>
          <w:szCs w:val="28"/>
          <w:lang w:val="en-US"/>
        </w:rPr>
        <w:t>9</w:t>
      </w:r>
      <w:r>
        <w:rPr>
          <w:sz w:val="28"/>
          <w:szCs w:val="28"/>
        </w:rPr>
        <w:t>. - 592 с.: ил.</w:t>
      </w:r>
    </w:p>
    <w:p w14:paraId="59271A57"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t xml:space="preserve">Экономика и организация деятельности торгового предприятия: Учебное пособие/Под </w:t>
      </w:r>
      <w:proofErr w:type="spellStart"/>
      <w:r>
        <w:rPr>
          <w:sz w:val="28"/>
          <w:szCs w:val="28"/>
        </w:rPr>
        <w:t>общ.ред</w:t>
      </w:r>
      <w:proofErr w:type="spellEnd"/>
      <w:r>
        <w:rPr>
          <w:sz w:val="28"/>
          <w:szCs w:val="28"/>
        </w:rPr>
        <w:t xml:space="preserve">. </w:t>
      </w:r>
      <w:proofErr w:type="spellStart"/>
      <w:r>
        <w:rPr>
          <w:sz w:val="28"/>
          <w:szCs w:val="28"/>
        </w:rPr>
        <w:t>А.Н.Соломатина</w:t>
      </w:r>
      <w:proofErr w:type="spellEnd"/>
      <w:r>
        <w:rPr>
          <w:sz w:val="28"/>
          <w:szCs w:val="28"/>
        </w:rPr>
        <w:t>. - М.:ИНФРА-М,2009.-295 с</w:t>
      </w:r>
    </w:p>
    <w:p w14:paraId="59271A58"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t>Интернет ресурс: aup.ru - административно-управленческий портал, должностная инструкция продавца магазина</w:t>
      </w:r>
    </w:p>
    <w:p w14:paraId="59271A59" w14:textId="77777777" w:rsidR="00AE5CAC" w:rsidRDefault="00A6595B">
      <w:pPr>
        <w:pStyle w:val="af4"/>
        <w:numPr>
          <w:ilvl w:val="0"/>
          <w:numId w:val="16"/>
        </w:numPr>
        <w:shd w:val="clear" w:color="FFFFFF" w:themeColor="background1" w:fill="FFFFFF" w:themeFill="background1"/>
        <w:tabs>
          <w:tab w:val="left" w:pos="1276"/>
        </w:tabs>
        <w:spacing w:line="360" w:lineRule="auto"/>
        <w:ind w:left="0" w:firstLine="567"/>
        <w:jc w:val="both"/>
        <w:rPr>
          <w:sz w:val="28"/>
          <w:szCs w:val="28"/>
        </w:rPr>
      </w:pPr>
      <w:r>
        <w:rPr>
          <w:sz w:val="28"/>
          <w:szCs w:val="28"/>
        </w:rPr>
        <w:t xml:space="preserve">ГОСТ Р </w:t>
      </w:r>
      <w:proofErr w:type="gramStart"/>
      <w:r>
        <w:rPr>
          <w:sz w:val="28"/>
          <w:szCs w:val="28"/>
        </w:rPr>
        <w:t>51305-99</w:t>
      </w:r>
      <w:proofErr w:type="gramEnd"/>
      <w:r>
        <w:rPr>
          <w:sz w:val="28"/>
          <w:szCs w:val="28"/>
        </w:rPr>
        <w:t xml:space="preserve"> Розничная торговля. Требования к обслуживающему персоналу. </w:t>
      </w:r>
    </w:p>
    <w:p w14:paraId="59271A5A" w14:textId="77777777" w:rsidR="00AE5CAC" w:rsidRDefault="00AE5CAC">
      <w:pPr>
        <w:shd w:val="clear" w:color="FFFFFF" w:themeColor="background1" w:fill="FFFFFF" w:themeFill="background1"/>
        <w:tabs>
          <w:tab w:val="left" w:pos="1276"/>
        </w:tabs>
        <w:spacing w:line="360" w:lineRule="auto"/>
        <w:ind w:firstLine="567"/>
        <w:jc w:val="both"/>
        <w:rPr>
          <w:sz w:val="28"/>
          <w:szCs w:val="28"/>
        </w:rPr>
      </w:pPr>
    </w:p>
    <w:sectPr w:rsidR="00AE5C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1A61" w14:textId="77777777" w:rsidR="00A6595B" w:rsidRDefault="00A6595B">
      <w:r>
        <w:separator/>
      </w:r>
    </w:p>
  </w:endnote>
  <w:endnote w:type="continuationSeparator" w:id="0">
    <w:p w14:paraId="59271A62" w14:textId="77777777" w:rsidR="00A6595B" w:rsidRDefault="00A6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065924"/>
      <w:docPartObj>
        <w:docPartGallery w:val="Page Numbers (Bottom of Page)"/>
        <w:docPartUnique/>
      </w:docPartObj>
    </w:sdtPr>
    <w:sdtEndPr/>
    <w:sdtContent>
      <w:p w14:paraId="59271A63" w14:textId="77777777" w:rsidR="00AE5CAC" w:rsidRDefault="00A6595B">
        <w:pPr>
          <w:pStyle w:val="afc"/>
          <w:jc w:val="center"/>
        </w:pPr>
        <w:r>
          <w:fldChar w:fldCharType="begin"/>
        </w:r>
        <w:r>
          <w:instrText>PAGE   \* MERGEFORMAT</w:instrText>
        </w:r>
        <w:r>
          <w:fldChar w:fldCharType="separate"/>
        </w:r>
        <w:r w:rsidR="00DE6870">
          <w:rPr>
            <w:noProof/>
          </w:rPr>
          <w:t>14</w:t>
        </w:r>
        <w:r>
          <w:fldChar w:fldCharType="end"/>
        </w:r>
      </w:p>
    </w:sdtContent>
  </w:sdt>
  <w:p w14:paraId="59271A64" w14:textId="77777777" w:rsidR="00AE5CAC" w:rsidRDefault="00AE5CA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71A5F" w14:textId="77777777" w:rsidR="00A6595B" w:rsidRDefault="00A6595B">
      <w:r>
        <w:separator/>
      </w:r>
    </w:p>
  </w:footnote>
  <w:footnote w:type="continuationSeparator" w:id="0">
    <w:p w14:paraId="59271A60" w14:textId="77777777" w:rsidR="00A6595B" w:rsidRDefault="00A65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1625F"/>
    <w:multiLevelType w:val="multilevel"/>
    <w:tmpl w:val="32AAFEC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0CA1245E"/>
    <w:multiLevelType w:val="hybridMultilevel"/>
    <w:tmpl w:val="C21C2A76"/>
    <w:lvl w:ilvl="0" w:tplc="3D52C898">
      <w:start w:val="1"/>
      <w:numFmt w:val="decimal"/>
      <w:lvlText w:val="%1."/>
      <w:lvlJc w:val="left"/>
      <w:pPr>
        <w:tabs>
          <w:tab w:val="num" w:pos="720"/>
        </w:tabs>
        <w:ind w:left="720" w:hanging="360"/>
      </w:pPr>
    </w:lvl>
    <w:lvl w:ilvl="1" w:tplc="EE5A7F8E">
      <w:start w:val="1"/>
      <w:numFmt w:val="decimal"/>
      <w:lvlText w:val="%2."/>
      <w:lvlJc w:val="left"/>
      <w:pPr>
        <w:tabs>
          <w:tab w:val="num" w:pos="1440"/>
        </w:tabs>
        <w:ind w:left="1440" w:hanging="360"/>
      </w:pPr>
    </w:lvl>
    <w:lvl w:ilvl="2" w:tplc="E82CA23E">
      <w:start w:val="1"/>
      <w:numFmt w:val="decimal"/>
      <w:lvlText w:val="%3."/>
      <w:lvlJc w:val="left"/>
      <w:pPr>
        <w:tabs>
          <w:tab w:val="num" w:pos="2160"/>
        </w:tabs>
        <w:ind w:left="2160" w:hanging="360"/>
      </w:pPr>
    </w:lvl>
    <w:lvl w:ilvl="3" w:tplc="AF389EF0">
      <w:start w:val="1"/>
      <w:numFmt w:val="decimal"/>
      <w:lvlText w:val="%4."/>
      <w:lvlJc w:val="left"/>
      <w:pPr>
        <w:tabs>
          <w:tab w:val="num" w:pos="2880"/>
        </w:tabs>
        <w:ind w:left="2880" w:hanging="360"/>
      </w:pPr>
    </w:lvl>
    <w:lvl w:ilvl="4" w:tplc="DEA8567E">
      <w:start w:val="1"/>
      <w:numFmt w:val="decimal"/>
      <w:lvlText w:val="%5."/>
      <w:lvlJc w:val="left"/>
      <w:pPr>
        <w:tabs>
          <w:tab w:val="num" w:pos="3600"/>
        </w:tabs>
        <w:ind w:left="3600" w:hanging="360"/>
      </w:pPr>
    </w:lvl>
    <w:lvl w:ilvl="5" w:tplc="9E6C4242">
      <w:start w:val="1"/>
      <w:numFmt w:val="decimal"/>
      <w:lvlText w:val="%6."/>
      <w:lvlJc w:val="left"/>
      <w:pPr>
        <w:tabs>
          <w:tab w:val="num" w:pos="4320"/>
        </w:tabs>
        <w:ind w:left="4320" w:hanging="360"/>
      </w:pPr>
    </w:lvl>
    <w:lvl w:ilvl="6" w:tplc="54E8D8CE">
      <w:start w:val="1"/>
      <w:numFmt w:val="decimal"/>
      <w:lvlText w:val="%7."/>
      <w:lvlJc w:val="left"/>
      <w:pPr>
        <w:tabs>
          <w:tab w:val="num" w:pos="5040"/>
        </w:tabs>
        <w:ind w:left="5040" w:hanging="360"/>
      </w:pPr>
    </w:lvl>
    <w:lvl w:ilvl="7" w:tplc="01846A0E">
      <w:start w:val="1"/>
      <w:numFmt w:val="decimal"/>
      <w:lvlText w:val="%8."/>
      <w:lvlJc w:val="left"/>
      <w:pPr>
        <w:tabs>
          <w:tab w:val="num" w:pos="5760"/>
        </w:tabs>
        <w:ind w:left="5760" w:hanging="360"/>
      </w:pPr>
    </w:lvl>
    <w:lvl w:ilvl="8" w:tplc="1BE0BE7E">
      <w:start w:val="1"/>
      <w:numFmt w:val="decimal"/>
      <w:lvlText w:val="%9."/>
      <w:lvlJc w:val="left"/>
      <w:pPr>
        <w:tabs>
          <w:tab w:val="num" w:pos="6480"/>
        </w:tabs>
        <w:ind w:left="6480" w:hanging="360"/>
      </w:pPr>
    </w:lvl>
  </w:abstractNum>
  <w:abstractNum w:abstractNumId="2" w15:restartNumberingAfterBreak="0">
    <w:nsid w:val="139205F6"/>
    <w:multiLevelType w:val="hybridMultilevel"/>
    <w:tmpl w:val="A3F21BDC"/>
    <w:lvl w:ilvl="0" w:tplc="25A6C988">
      <w:start w:val="1"/>
      <w:numFmt w:val="bullet"/>
      <w:lvlText w:val=""/>
      <w:lvlJc w:val="left"/>
      <w:pPr>
        <w:tabs>
          <w:tab w:val="num" w:pos="720"/>
        </w:tabs>
        <w:ind w:left="720" w:hanging="360"/>
      </w:pPr>
      <w:rPr>
        <w:rFonts w:ascii="Symbol" w:hAnsi="Symbol" w:hint="default"/>
        <w:sz w:val="20"/>
      </w:rPr>
    </w:lvl>
    <w:lvl w:ilvl="1" w:tplc="E55A6BF2">
      <w:start w:val="1"/>
      <w:numFmt w:val="bullet"/>
      <w:lvlText w:val=""/>
      <w:lvlJc w:val="left"/>
      <w:pPr>
        <w:tabs>
          <w:tab w:val="num" w:pos="1440"/>
        </w:tabs>
        <w:ind w:left="1440" w:hanging="360"/>
      </w:pPr>
      <w:rPr>
        <w:rFonts w:ascii="Symbol" w:hAnsi="Symbol" w:hint="default"/>
        <w:sz w:val="20"/>
      </w:rPr>
    </w:lvl>
    <w:lvl w:ilvl="2" w:tplc="AEEAD430">
      <w:start w:val="1"/>
      <w:numFmt w:val="bullet"/>
      <w:lvlText w:val=""/>
      <w:lvlJc w:val="left"/>
      <w:pPr>
        <w:tabs>
          <w:tab w:val="num" w:pos="2160"/>
        </w:tabs>
        <w:ind w:left="2160" w:hanging="360"/>
      </w:pPr>
      <w:rPr>
        <w:rFonts w:ascii="Symbol" w:hAnsi="Symbol" w:hint="default"/>
        <w:sz w:val="20"/>
      </w:rPr>
    </w:lvl>
    <w:lvl w:ilvl="3" w:tplc="ABA0B6F8">
      <w:start w:val="1"/>
      <w:numFmt w:val="bullet"/>
      <w:lvlText w:val=""/>
      <w:lvlJc w:val="left"/>
      <w:pPr>
        <w:tabs>
          <w:tab w:val="num" w:pos="2880"/>
        </w:tabs>
        <w:ind w:left="2880" w:hanging="360"/>
      </w:pPr>
      <w:rPr>
        <w:rFonts w:ascii="Symbol" w:hAnsi="Symbol" w:hint="default"/>
        <w:sz w:val="20"/>
      </w:rPr>
    </w:lvl>
    <w:lvl w:ilvl="4" w:tplc="D97268E0">
      <w:start w:val="1"/>
      <w:numFmt w:val="bullet"/>
      <w:lvlText w:val=""/>
      <w:lvlJc w:val="left"/>
      <w:pPr>
        <w:tabs>
          <w:tab w:val="num" w:pos="3600"/>
        </w:tabs>
        <w:ind w:left="3600" w:hanging="360"/>
      </w:pPr>
      <w:rPr>
        <w:rFonts w:ascii="Symbol" w:hAnsi="Symbol" w:hint="default"/>
        <w:sz w:val="20"/>
      </w:rPr>
    </w:lvl>
    <w:lvl w:ilvl="5" w:tplc="F7C86DF6">
      <w:start w:val="1"/>
      <w:numFmt w:val="bullet"/>
      <w:lvlText w:val=""/>
      <w:lvlJc w:val="left"/>
      <w:pPr>
        <w:tabs>
          <w:tab w:val="num" w:pos="4320"/>
        </w:tabs>
        <w:ind w:left="4320" w:hanging="360"/>
      </w:pPr>
      <w:rPr>
        <w:rFonts w:ascii="Symbol" w:hAnsi="Symbol" w:hint="default"/>
        <w:sz w:val="20"/>
      </w:rPr>
    </w:lvl>
    <w:lvl w:ilvl="6" w:tplc="15FAA02C">
      <w:start w:val="1"/>
      <w:numFmt w:val="bullet"/>
      <w:lvlText w:val=""/>
      <w:lvlJc w:val="left"/>
      <w:pPr>
        <w:tabs>
          <w:tab w:val="num" w:pos="5040"/>
        </w:tabs>
        <w:ind w:left="5040" w:hanging="360"/>
      </w:pPr>
      <w:rPr>
        <w:rFonts w:ascii="Symbol" w:hAnsi="Symbol" w:hint="default"/>
        <w:sz w:val="20"/>
      </w:rPr>
    </w:lvl>
    <w:lvl w:ilvl="7" w:tplc="49D27816">
      <w:start w:val="1"/>
      <w:numFmt w:val="bullet"/>
      <w:lvlText w:val=""/>
      <w:lvlJc w:val="left"/>
      <w:pPr>
        <w:tabs>
          <w:tab w:val="num" w:pos="5760"/>
        </w:tabs>
        <w:ind w:left="5760" w:hanging="360"/>
      </w:pPr>
      <w:rPr>
        <w:rFonts w:ascii="Symbol" w:hAnsi="Symbol" w:hint="default"/>
        <w:sz w:val="20"/>
      </w:rPr>
    </w:lvl>
    <w:lvl w:ilvl="8" w:tplc="74A69C22">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246DA0"/>
    <w:multiLevelType w:val="multilevel"/>
    <w:tmpl w:val="C1C4F1B6"/>
    <w:lvl w:ilvl="0">
      <w:start w:val="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6F32F7B"/>
    <w:multiLevelType w:val="hybridMultilevel"/>
    <w:tmpl w:val="7EF2665C"/>
    <w:lvl w:ilvl="0" w:tplc="583C6ECE">
      <w:start w:val="1"/>
      <w:numFmt w:val="decimal"/>
      <w:lvlText w:val="%1."/>
      <w:lvlJc w:val="left"/>
      <w:pPr>
        <w:tabs>
          <w:tab w:val="num" w:pos="720"/>
        </w:tabs>
        <w:ind w:left="720" w:hanging="360"/>
      </w:pPr>
    </w:lvl>
    <w:lvl w:ilvl="1" w:tplc="3DEAB678">
      <w:start w:val="1"/>
      <w:numFmt w:val="decimal"/>
      <w:lvlText w:val="%2."/>
      <w:lvlJc w:val="left"/>
      <w:pPr>
        <w:tabs>
          <w:tab w:val="num" w:pos="1440"/>
        </w:tabs>
        <w:ind w:left="1440" w:hanging="360"/>
      </w:pPr>
    </w:lvl>
    <w:lvl w:ilvl="2" w:tplc="958CB9BA">
      <w:start w:val="1"/>
      <w:numFmt w:val="decimal"/>
      <w:lvlText w:val="%3."/>
      <w:lvlJc w:val="left"/>
      <w:pPr>
        <w:tabs>
          <w:tab w:val="num" w:pos="2160"/>
        </w:tabs>
        <w:ind w:left="2160" w:hanging="360"/>
      </w:pPr>
    </w:lvl>
    <w:lvl w:ilvl="3" w:tplc="900ED946">
      <w:start w:val="1"/>
      <w:numFmt w:val="decimal"/>
      <w:lvlText w:val="%4."/>
      <w:lvlJc w:val="left"/>
      <w:pPr>
        <w:tabs>
          <w:tab w:val="num" w:pos="2880"/>
        </w:tabs>
        <w:ind w:left="2880" w:hanging="360"/>
      </w:pPr>
    </w:lvl>
    <w:lvl w:ilvl="4" w:tplc="E7C8A55E">
      <w:start w:val="1"/>
      <w:numFmt w:val="decimal"/>
      <w:lvlText w:val="%5."/>
      <w:lvlJc w:val="left"/>
      <w:pPr>
        <w:tabs>
          <w:tab w:val="num" w:pos="3600"/>
        </w:tabs>
        <w:ind w:left="3600" w:hanging="360"/>
      </w:pPr>
    </w:lvl>
    <w:lvl w:ilvl="5" w:tplc="A7B2FBA2">
      <w:start w:val="1"/>
      <w:numFmt w:val="decimal"/>
      <w:lvlText w:val="%6."/>
      <w:lvlJc w:val="left"/>
      <w:pPr>
        <w:tabs>
          <w:tab w:val="num" w:pos="4320"/>
        </w:tabs>
        <w:ind w:left="4320" w:hanging="360"/>
      </w:pPr>
    </w:lvl>
    <w:lvl w:ilvl="6" w:tplc="2EC24190">
      <w:start w:val="1"/>
      <w:numFmt w:val="decimal"/>
      <w:lvlText w:val="%7."/>
      <w:lvlJc w:val="left"/>
      <w:pPr>
        <w:tabs>
          <w:tab w:val="num" w:pos="5040"/>
        </w:tabs>
        <w:ind w:left="5040" w:hanging="360"/>
      </w:pPr>
    </w:lvl>
    <w:lvl w:ilvl="7" w:tplc="A23A1604">
      <w:start w:val="1"/>
      <w:numFmt w:val="decimal"/>
      <w:lvlText w:val="%8."/>
      <w:lvlJc w:val="left"/>
      <w:pPr>
        <w:tabs>
          <w:tab w:val="num" w:pos="5760"/>
        </w:tabs>
        <w:ind w:left="5760" w:hanging="360"/>
      </w:pPr>
    </w:lvl>
    <w:lvl w:ilvl="8" w:tplc="F6B40A62">
      <w:start w:val="1"/>
      <w:numFmt w:val="decimal"/>
      <w:lvlText w:val="%9."/>
      <w:lvlJc w:val="left"/>
      <w:pPr>
        <w:tabs>
          <w:tab w:val="num" w:pos="6480"/>
        </w:tabs>
        <w:ind w:left="6480" w:hanging="360"/>
      </w:pPr>
    </w:lvl>
  </w:abstractNum>
  <w:abstractNum w:abstractNumId="5" w15:restartNumberingAfterBreak="0">
    <w:nsid w:val="1FDA2446"/>
    <w:multiLevelType w:val="hybridMultilevel"/>
    <w:tmpl w:val="7984209E"/>
    <w:lvl w:ilvl="0" w:tplc="9F8688BA">
      <w:start w:val="1"/>
      <w:numFmt w:val="decimal"/>
      <w:lvlText w:val="%1."/>
      <w:lvlJc w:val="left"/>
      <w:pPr>
        <w:tabs>
          <w:tab w:val="num" w:pos="720"/>
        </w:tabs>
        <w:ind w:left="720" w:hanging="360"/>
      </w:pPr>
    </w:lvl>
    <w:lvl w:ilvl="1" w:tplc="ED0C8E14">
      <w:start w:val="1"/>
      <w:numFmt w:val="decimal"/>
      <w:lvlText w:val="%2."/>
      <w:lvlJc w:val="left"/>
      <w:pPr>
        <w:tabs>
          <w:tab w:val="num" w:pos="1440"/>
        </w:tabs>
        <w:ind w:left="1440" w:hanging="360"/>
      </w:pPr>
    </w:lvl>
    <w:lvl w:ilvl="2" w:tplc="048A7500">
      <w:start w:val="1"/>
      <w:numFmt w:val="decimal"/>
      <w:lvlText w:val="%3."/>
      <w:lvlJc w:val="left"/>
      <w:pPr>
        <w:tabs>
          <w:tab w:val="num" w:pos="2160"/>
        </w:tabs>
        <w:ind w:left="2160" w:hanging="360"/>
      </w:pPr>
    </w:lvl>
    <w:lvl w:ilvl="3" w:tplc="0DF24004">
      <w:start w:val="1"/>
      <w:numFmt w:val="decimal"/>
      <w:lvlText w:val="%4."/>
      <w:lvlJc w:val="left"/>
      <w:pPr>
        <w:tabs>
          <w:tab w:val="num" w:pos="2880"/>
        </w:tabs>
        <w:ind w:left="2880" w:hanging="360"/>
      </w:pPr>
    </w:lvl>
    <w:lvl w:ilvl="4" w:tplc="5BFC48E2">
      <w:start w:val="1"/>
      <w:numFmt w:val="decimal"/>
      <w:lvlText w:val="%5."/>
      <w:lvlJc w:val="left"/>
      <w:pPr>
        <w:tabs>
          <w:tab w:val="num" w:pos="3600"/>
        </w:tabs>
        <w:ind w:left="3600" w:hanging="360"/>
      </w:pPr>
    </w:lvl>
    <w:lvl w:ilvl="5" w:tplc="59684CCA">
      <w:start w:val="1"/>
      <w:numFmt w:val="decimal"/>
      <w:lvlText w:val="%6."/>
      <w:lvlJc w:val="left"/>
      <w:pPr>
        <w:tabs>
          <w:tab w:val="num" w:pos="4320"/>
        </w:tabs>
        <w:ind w:left="4320" w:hanging="360"/>
      </w:pPr>
    </w:lvl>
    <w:lvl w:ilvl="6" w:tplc="75D0277E">
      <w:start w:val="1"/>
      <w:numFmt w:val="decimal"/>
      <w:lvlText w:val="%7."/>
      <w:lvlJc w:val="left"/>
      <w:pPr>
        <w:tabs>
          <w:tab w:val="num" w:pos="5040"/>
        </w:tabs>
        <w:ind w:left="5040" w:hanging="360"/>
      </w:pPr>
    </w:lvl>
    <w:lvl w:ilvl="7" w:tplc="6AEC5E32">
      <w:start w:val="1"/>
      <w:numFmt w:val="decimal"/>
      <w:lvlText w:val="%8."/>
      <w:lvlJc w:val="left"/>
      <w:pPr>
        <w:tabs>
          <w:tab w:val="num" w:pos="5760"/>
        </w:tabs>
        <w:ind w:left="5760" w:hanging="360"/>
      </w:pPr>
    </w:lvl>
    <w:lvl w:ilvl="8" w:tplc="F990C4E8">
      <w:start w:val="1"/>
      <w:numFmt w:val="decimal"/>
      <w:lvlText w:val="%9."/>
      <w:lvlJc w:val="left"/>
      <w:pPr>
        <w:tabs>
          <w:tab w:val="num" w:pos="6480"/>
        </w:tabs>
        <w:ind w:left="6480" w:hanging="360"/>
      </w:pPr>
    </w:lvl>
  </w:abstractNum>
  <w:abstractNum w:abstractNumId="6" w15:restartNumberingAfterBreak="0">
    <w:nsid w:val="27867E20"/>
    <w:multiLevelType w:val="multilevel"/>
    <w:tmpl w:val="89CE29E4"/>
    <w:lvl w:ilvl="0">
      <w:start w:val="3"/>
      <w:numFmt w:val="decimal"/>
      <w:lvlText w:val="%1"/>
      <w:lvlJc w:val="left"/>
      <w:pPr>
        <w:ind w:left="375" w:hanging="375"/>
      </w:pPr>
      <w:rPr>
        <w:rFonts w:cs="Times New Roman" w:hint="default"/>
      </w:rPr>
    </w:lvl>
    <w:lvl w:ilvl="1">
      <w:start w:val="3"/>
      <w:numFmt w:val="decimal"/>
      <w:lvlText w:val="%1.%2"/>
      <w:lvlJc w:val="left"/>
      <w:pPr>
        <w:ind w:left="1455" w:hanging="375"/>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7" w15:restartNumberingAfterBreak="0">
    <w:nsid w:val="27B76161"/>
    <w:multiLevelType w:val="hybridMultilevel"/>
    <w:tmpl w:val="06F8CE70"/>
    <w:lvl w:ilvl="0" w:tplc="4C0E0D5C">
      <w:start w:val="1"/>
      <w:numFmt w:val="decimal"/>
      <w:lvlText w:val="%1."/>
      <w:lvlJc w:val="left"/>
      <w:pPr>
        <w:tabs>
          <w:tab w:val="num" w:pos="720"/>
        </w:tabs>
        <w:ind w:left="720" w:hanging="360"/>
      </w:pPr>
    </w:lvl>
    <w:lvl w:ilvl="1" w:tplc="CF801B5A">
      <w:start w:val="1"/>
      <w:numFmt w:val="decimal"/>
      <w:lvlText w:val="%2."/>
      <w:lvlJc w:val="left"/>
      <w:pPr>
        <w:tabs>
          <w:tab w:val="num" w:pos="1440"/>
        </w:tabs>
        <w:ind w:left="1440" w:hanging="360"/>
      </w:pPr>
    </w:lvl>
    <w:lvl w:ilvl="2" w:tplc="BB16BEE2">
      <w:start w:val="1"/>
      <w:numFmt w:val="decimal"/>
      <w:lvlText w:val="%3."/>
      <w:lvlJc w:val="left"/>
      <w:pPr>
        <w:tabs>
          <w:tab w:val="num" w:pos="2160"/>
        </w:tabs>
        <w:ind w:left="2160" w:hanging="360"/>
      </w:pPr>
    </w:lvl>
    <w:lvl w:ilvl="3" w:tplc="719A8032">
      <w:start w:val="1"/>
      <w:numFmt w:val="decimal"/>
      <w:lvlText w:val="%4."/>
      <w:lvlJc w:val="left"/>
      <w:pPr>
        <w:tabs>
          <w:tab w:val="num" w:pos="2880"/>
        </w:tabs>
        <w:ind w:left="2880" w:hanging="360"/>
      </w:pPr>
    </w:lvl>
    <w:lvl w:ilvl="4" w:tplc="6C14B78E">
      <w:start w:val="1"/>
      <w:numFmt w:val="decimal"/>
      <w:lvlText w:val="%5."/>
      <w:lvlJc w:val="left"/>
      <w:pPr>
        <w:tabs>
          <w:tab w:val="num" w:pos="3600"/>
        </w:tabs>
        <w:ind w:left="3600" w:hanging="360"/>
      </w:pPr>
    </w:lvl>
    <w:lvl w:ilvl="5" w:tplc="4732AF94">
      <w:start w:val="1"/>
      <w:numFmt w:val="decimal"/>
      <w:lvlText w:val="%6."/>
      <w:lvlJc w:val="left"/>
      <w:pPr>
        <w:tabs>
          <w:tab w:val="num" w:pos="4320"/>
        </w:tabs>
        <w:ind w:left="4320" w:hanging="360"/>
      </w:pPr>
    </w:lvl>
    <w:lvl w:ilvl="6" w:tplc="56B00FAA">
      <w:start w:val="1"/>
      <w:numFmt w:val="decimal"/>
      <w:lvlText w:val="%7."/>
      <w:lvlJc w:val="left"/>
      <w:pPr>
        <w:tabs>
          <w:tab w:val="num" w:pos="5040"/>
        </w:tabs>
        <w:ind w:left="5040" w:hanging="360"/>
      </w:pPr>
    </w:lvl>
    <w:lvl w:ilvl="7" w:tplc="6AE421EE">
      <w:start w:val="1"/>
      <w:numFmt w:val="decimal"/>
      <w:lvlText w:val="%8."/>
      <w:lvlJc w:val="left"/>
      <w:pPr>
        <w:tabs>
          <w:tab w:val="num" w:pos="5760"/>
        </w:tabs>
        <w:ind w:left="5760" w:hanging="360"/>
      </w:pPr>
    </w:lvl>
    <w:lvl w:ilvl="8" w:tplc="F22E5906">
      <w:start w:val="1"/>
      <w:numFmt w:val="decimal"/>
      <w:lvlText w:val="%9."/>
      <w:lvlJc w:val="left"/>
      <w:pPr>
        <w:tabs>
          <w:tab w:val="num" w:pos="6480"/>
        </w:tabs>
        <w:ind w:left="6480" w:hanging="360"/>
      </w:pPr>
    </w:lvl>
  </w:abstractNum>
  <w:abstractNum w:abstractNumId="8" w15:restartNumberingAfterBreak="0">
    <w:nsid w:val="289223D0"/>
    <w:multiLevelType w:val="hybridMultilevel"/>
    <w:tmpl w:val="515A3BFC"/>
    <w:lvl w:ilvl="0" w:tplc="A0C078A6">
      <w:start w:val="1"/>
      <w:numFmt w:val="decimal"/>
      <w:lvlText w:val="%1."/>
      <w:lvlJc w:val="left"/>
      <w:pPr>
        <w:tabs>
          <w:tab w:val="num" w:pos="720"/>
        </w:tabs>
        <w:ind w:left="720" w:hanging="360"/>
      </w:pPr>
    </w:lvl>
    <w:lvl w:ilvl="1" w:tplc="FD427396">
      <w:start w:val="1"/>
      <w:numFmt w:val="bullet"/>
      <w:lvlText w:val=""/>
      <w:lvlJc w:val="left"/>
      <w:pPr>
        <w:tabs>
          <w:tab w:val="num" w:pos="1440"/>
        </w:tabs>
        <w:ind w:left="1440" w:hanging="360"/>
      </w:pPr>
      <w:rPr>
        <w:rFonts w:ascii="Symbol" w:hAnsi="Symbol" w:hint="default"/>
        <w:sz w:val="20"/>
      </w:rPr>
    </w:lvl>
    <w:lvl w:ilvl="2" w:tplc="D66C7D32">
      <w:start w:val="1"/>
      <w:numFmt w:val="decimal"/>
      <w:lvlText w:val="%3."/>
      <w:lvlJc w:val="left"/>
      <w:pPr>
        <w:tabs>
          <w:tab w:val="num" w:pos="2160"/>
        </w:tabs>
        <w:ind w:left="2160" w:hanging="360"/>
      </w:pPr>
    </w:lvl>
    <w:lvl w:ilvl="3" w:tplc="53C06522">
      <w:start w:val="1"/>
      <w:numFmt w:val="decimal"/>
      <w:lvlText w:val="%4."/>
      <w:lvlJc w:val="left"/>
      <w:pPr>
        <w:tabs>
          <w:tab w:val="num" w:pos="2880"/>
        </w:tabs>
        <w:ind w:left="2880" w:hanging="360"/>
      </w:pPr>
    </w:lvl>
    <w:lvl w:ilvl="4" w:tplc="4E80102A">
      <w:start w:val="1"/>
      <w:numFmt w:val="decimal"/>
      <w:lvlText w:val="%5."/>
      <w:lvlJc w:val="left"/>
      <w:pPr>
        <w:tabs>
          <w:tab w:val="num" w:pos="3600"/>
        </w:tabs>
        <w:ind w:left="3600" w:hanging="360"/>
      </w:pPr>
    </w:lvl>
    <w:lvl w:ilvl="5" w:tplc="90105D30">
      <w:start w:val="1"/>
      <w:numFmt w:val="decimal"/>
      <w:lvlText w:val="%6."/>
      <w:lvlJc w:val="left"/>
      <w:pPr>
        <w:tabs>
          <w:tab w:val="num" w:pos="4320"/>
        </w:tabs>
        <w:ind w:left="4320" w:hanging="360"/>
      </w:pPr>
    </w:lvl>
    <w:lvl w:ilvl="6" w:tplc="6840F76C">
      <w:start w:val="1"/>
      <w:numFmt w:val="decimal"/>
      <w:lvlText w:val="%7."/>
      <w:lvlJc w:val="left"/>
      <w:pPr>
        <w:tabs>
          <w:tab w:val="num" w:pos="5040"/>
        </w:tabs>
        <w:ind w:left="5040" w:hanging="360"/>
      </w:pPr>
    </w:lvl>
    <w:lvl w:ilvl="7" w:tplc="99DADCB6">
      <w:start w:val="1"/>
      <w:numFmt w:val="decimal"/>
      <w:lvlText w:val="%8."/>
      <w:lvlJc w:val="left"/>
      <w:pPr>
        <w:tabs>
          <w:tab w:val="num" w:pos="5760"/>
        </w:tabs>
        <w:ind w:left="5760" w:hanging="360"/>
      </w:pPr>
    </w:lvl>
    <w:lvl w:ilvl="8" w:tplc="C298C494">
      <w:start w:val="1"/>
      <w:numFmt w:val="decimal"/>
      <w:lvlText w:val="%9."/>
      <w:lvlJc w:val="left"/>
      <w:pPr>
        <w:tabs>
          <w:tab w:val="num" w:pos="6480"/>
        </w:tabs>
        <w:ind w:left="6480" w:hanging="360"/>
      </w:pPr>
    </w:lvl>
  </w:abstractNum>
  <w:abstractNum w:abstractNumId="9" w15:restartNumberingAfterBreak="0">
    <w:nsid w:val="2C4061D3"/>
    <w:multiLevelType w:val="hybridMultilevel"/>
    <w:tmpl w:val="36D625BA"/>
    <w:lvl w:ilvl="0" w:tplc="CD4EB0C4">
      <w:start w:val="1"/>
      <w:numFmt w:val="decimal"/>
      <w:lvlText w:val="%1."/>
      <w:lvlJc w:val="left"/>
      <w:pPr>
        <w:tabs>
          <w:tab w:val="num" w:pos="720"/>
        </w:tabs>
        <w:ind w:left="720" w:hanging="360"/>
      </w:pPr>
    </w:lvl>
    <w:lvl w:ilvl="1" w:tplc="E02ED76C">
      <w:start w:val="1"/>
      <w:numFmt w:val="decimal"/>
      <w:lvlText w:val="%2."/>
      <w:lvlJc w:val="left"/>
      <w:pPr>
        <w:tabs>
          <w:tab w:val="num" w:pos="1440"/>
        </w:tabs>
        <w:ind w:left="1440" w:hanging="360"/>
      </w:pPr>
    </w:lvl>
    <w:lvl w:ilvl="2" w:tplc="FD2412A6">
      <w:start w:val="1"/>
      <w:numFmt w:val="decimal"/>
      <w:lvlText w:val="%3."/>
      <w:lvlJc w:val="left"/>
      <w:pPr>
        <w:tabs>
          <w:tab w:val="num" w:pos="2160"/>
        </w:tabs>
        <w:ind w:left="2160" w:hanging="360"/>
      </w:pPr>
    </w:lvl>
    <w:lvl w:ilvl="3" w:tplc="AA9CAFB0">
      <w:start w:val="1"/>
      <w:numFmt w:val="decimal"/>
      <w:lvlText w:val="%4."/>
      <w:lvlJc w:val="left"/>
      <w:pPr>
        <w:tabs>
          <w:tab w:val="num" w:pos="2880"/>
        </w:tabs>
        <w:ind w:left="2880" w:hanging="360"/>
      </w:pPr>
    </w:lvl>
    <w:lvl w:ilvl="4" w:tplc="7658A7DE">
      <w:start w:val="1"/>
      <w:numFmt w:val="decimal"/>
      <w:lvlText w:val="%5."/>
      <w:lvlJc w:val="left"/>
      <w:pPr>
        <w:tabs>
          <w:tab w:val="num" w:pos="3600"/>
        </w:tabs>
        <w:ind w:left="3600" w:hanging="360"/>
      </w:pPr>
    </w:lvl>
    <w:lvl w:ilvl="5" w:tplc="6A583AF8">
      <w:start w:val="1"/>
      <w:numFmt w:val="decimal"/>
      <w:lvlText w:val="%6."/>
      <w:lvlJc w:val="left"/>
      <w:pPr>
        <w:tabs>
          <w:tab w:val="num" w:pos="4320"/>
        </w:tabs>
        <w:ind w:left="4320" w:hanging="360"/>
      </w:pPr>
    </w:lvl>
    <w:lvl w:ilvl="6" w:tplc="9940A17C">
      <w:start w:val="1"/>
      <w:numFmt w:val="decimal"/>
      <w:lvlText w:val="%7."/>
      <w:lvlJc w:val="left"/>
      <w:pPr>
        <w:tabs>
          <w:tab w:val="num" w:pos="5040"/>
        </w:tabs>
        <w:ind w:left="5040" w:hanging="360"/>
      </w:pPr>
    </w:lvl>
    <w:lvl w:ilvl="7" w:tplc="7D3CEB90">
      <w:start w:val="1"/>
      <w:numFmt w:val="decimal"/>
      <w:lvlText w:val="%8."/>
      <w:lvlJc w:val="left"/>
      <w:pPr>
        <w:tabs>
          <w:tab w:val="num" w:pos="5760"/>
        </w:tabs>
        <w:ind w:left="5760" w:hanging="360"/>
      </w:pPr>
    </w:lvl>
    <w:lvl w:ilvl="8" w:tplc="85DCADEC">
      <w:start w:val="1"/>
      <w:numFmt w:val="decimal"/>
      <w:lvlText w:val="%9."/>
      <w:lvlJc w:val="left"/>
      <w:pPr>
        <w:tabs>
          <w:tab w:val="num" w:pos="6480"/>
        </w:tabs>
        <w:ind w:left="6480" w:hanging="360"/>
      </w:pPr>
    </w:lvl>
  </w:abstractNum>
  <w:abstractNum w:abstractNumId="10" w15:restartNumberingAfterBreak="0">
    <w:nsid w:val="32E7044B"/>
    <w:multiLevelType w:val="hybridMultilevel"/>
    <w:tmpl w:val="C8D2D7CC"/>
    <w:lvl w:ilvl="0" w:tplc="26ECB48C">
      <w:start w:val="1"/>
      <w:numFmt w:val="decimal"/>
      <w:lvlText w:val="%1."/>
      <w:lvlJc w:val="left"/>
      <w:pPr>
        <w:tabs>
          <w:tab w:val="num" w:pos="720"/>
        </w:tabs>
        <w:ind w:left="720" w:hanging="360"/>
      </w:pPr>
    </w:lvl>
    <w:lvl w:ilvl="1" w:tplc="E59662FC">
      <w:start w:val="1"/>
      <w:numFmt w:val="decimal"/>
      <w:lvlText w:val="%2."/>
      <w:lvlJc w:val="left"/>
      <w:pPr>
        <w:tabs>
          <w:tab w:val="num" w:pos="1440"/>
        </w:tabs>
        <w:ind w:left="1440" w:hanging="360"/>
      </w:pPr>
    </w:lvl>
    <w:lvl w:ilvl="2" w:tplc="E49CE614">
      <w:start w:val="1"/>
      <w:numFmt w:val="decimal"/>
      <w:lvlText w:val="%3."/>
      <w:lvlJc w:val="left"/>
      <w:pPr>
        <w:tabs>
          <w:tab w:val="num" w:pos="2160"/>
        </w:tabs>
        <w:ind w:left="2160" w:hanging="360"/>
      </w:pPr>
    </w:lvl>
    <w:lvl w:ilvl="3" w:tplc="3E14D5B2">
      <w:start w:val="1"/>
      <w:numFmt w:val="decimal"/>
      <w:lvlText w:val="%4."/>
      <w:lvlJc w:val="left"/>
      <w:pPr>
        <w:tabs>
          <w:tab w:val="num" w:pos="2880"/>
        </w:tabs>
        <w:ind w:left="2880" w:hanging="360"/>
      </w:pPr>
    </w:lvl>
    <w:lvl w:ilvl="4" w:tplc="CECC0828">
      <w:start w:val="1"/>
      <w:numFmt w:val="decimal"/>
      <w:lvlText w:val="%5."/>
      <w:lvlJc w:val="left"/>
      <w:pPr>
        <w:tabs>
          <w:tab w:val="num" w:pos="3600"/>
        </w:tabs>
        <w:ind w:left="3600" w:hanging="360"/>
      </w:pPr>
    </w:lvl>
    <w:lvl w:ilvl="5" w:tplc="46405E30">
      <w:start w:val="1"/>
      <w:numFmt w:val="decimal"/>
      <w:lvlText w:val="%6."/>
      <w:lvlJc w:val="left"/>
      <w:pPr>
        <w:tabs>
          <w:tab w:val="num" w:pos="4320"/>
        </w:tabs>
        <w:ind w:left="4320" w:hanging="360"/>
      </w:pPr>
    </w:lvl>
    <w:lvl w:ilvl="6" w:tplc="E02A4466">
      <w:start w:val="1"/>
      <w:numFmt w:val="decimal"/>
      <w:lvlText w:val="%7."/>
      <w:lvlJc w:val="left"/>
      <w:pPr>
        <w:tabs>
          <w:tab w:val="num" w:pos="5040"/>
        </w:tabs>
        <w:ind w:left="5040" w:hanging="360"/>
      </w:pPr>
    </w:lvl>
    <w:lvl w:ilvl="7" w:tplc="63C01F24">
      <w:start w:val="1"/>
      <w:numFmt w:val="decimal"/>
      <w:lvlText w:val="%8."/>
      <w:lvlJc w:val="left"/>
      <w:pPr>
        <w:tabs>
          <w:tab w:val="num" w:pos="5760"/>
        </w:tabs>
        <w:ind w:left="5760" w:hanging="360"/>
      </w:pPr>
    </w:lvl>
    <w:lvl w:ilvl="8" w:tplc="2530232E">
      <w:start w:val="1"/>
      <w:numFmt w:val="decimal"/>
      <w:lvlText w:val="%9."/>
      <w:lvlJc w:val="left"/>
      <w:pPr>
        <w:tabs>
          <w:tab w:val="num" w:pos="6480"/>
        </w:tabs>
        <w:ind w:left="6480" w:hanging="360"/>
      </w:pPr>
    </w:lvl>
  </w:abstractNum>
  <w:abstractNum w:abstractNumId="11" w15:restartNumberingAfterBreak="0">
    <w:nsid w:val="399F3FE5"/>
    <w:multiLevelType w:val="hybridMultilevel"/>
    <w:tmpl w:val="D264D3DE"/>
    <w:lvl w:ilvl="0" w:tplc="78AA9034">
      <w:start w:val="1"/>
      <w:numFmt w:val="decimal"/>
      <w:lvlText w:val="%1."/>
      <w:lvlJc w:val="left"/>
      <w:pPr>
        <w:tabs>
          <w:tab w:val="num" w:pos="720"/>
        </w:tabs>
        <w:ind w:left="720" w:hanging="360"/>
      </w:pPr>
    </w:lvl>
    <w:lvl w:ilvl="1" w:tplc="A094F576">
      <w:start w:val="1"/>
      <w:numFmt w:val="decimal"/>
      <w:lvlText w:val="%2."/>
      <w:lvlJc w:val="left"/>
      <w:pPr>
        <w:tabs>
          <w:tab w:val="num" w:pos="1440"/>
        </w:tabs>
        <w:ind w:left="1440" w:hanging="360"/>
      </w:pPr>
    </w:lvl>
    <w:lvl w:ilvl="2" w:tplc="735E4022">
      <w:start w:val="1"/>
      <w:numFmt w:val="decimal"/>
      <w:lvlText w:val="%3."/>
      <w:lvlJc w:val="left"/>
      <w:pPr>
        <w:tabs>
          <w:tab w:val="num" w:pos="2160"/>
        </w:tabs>
        <w:ind w:left="2160" w:hanging="360"/>
      </w:pPr>
    </w:lvl>
    <w:lvl w:ilvl="3" w:tplc="E016633A">
      <w:start w:val="1"/>
      <w:numFmt w:val="decimal"/>
      <w:lvlText w:val="%4."/>
      <w:lvlJc w:val="left"/>
      <w:pPr>
        <w:tabs>
          <w:tab w:val="num" w:pos="2880"/>
        </w:tabs>
        <w:ind w:left="2880" w:hanging="360"/>
      </w:pPr>
    </w:lvl>
    <w:lvl w:ilvl="4" w:tplc="36FE3BB6">
      <w:start w:val="1"/>
      <w:numFmt w:val="decimal"/>
      <w:lvlText w:val="%5."/>
      <w:lvlJc w:val="left"/>
      <w:pPr>
        <w:tabs>
          <w:tab w:val="num" w:pos="3600"/>
        </w:tabs>
        <w:ind w:left="3600" w:hanging="360"/>
      </w:pPr>
    </w:lvl>
    <w:lvl w:ilvl="5" w:tplc="292861F6">
      <w:start w:val="1"/>
      <w:numFmt w:val="decimal"/>
      <w:lvlText w:val="%6."/>
      <w:lvlJc w:val="left"/>
      <w:pPr>
        <w:tabs>
          <w:tab w:val="num" w:pos="4320"/>
        </w:tabs>
        <w:ind w:left="4320" w:hanging="360"/>
      </w:pPr>
    </w:lvl>
    <w:lvl w:ilvl="6" w:tplc="A0A096CE">
      <w:start w:val="1"/>
      <w:numFmt w:val="decimal"/>
      <w:lvlText w:val="%7."/>
      <w:lvlJc w:val="left"/>
      <w:pPr>
        <w:tabs>
          <w:tab w:val="num" w:pos="5040"/>
        </w:tabs>
        <w:ind w:left="5040" w:hanging="360"/>
      </w:pPr>
    </w:lvl>
    <w:lvl w:ilvl="7" w:tplc="D150A208">
      <w:start w:val="1"/>
      <w:numFmt w:val="decimal"/>
      <w:lvlText w:val="%8."/>
      <w:lvlJc w:val="left"/>
      <w:pPr>
        <w:tabs>
          <w:tab w:val="num" w:pos="5760"/>
        </w:tabs>
        <w:ind w:left="5760" w:hanging="360"/>
      </w:pPr>
    </w:lvl>
    <w:lvl w:ilvl="8" w:tplc="BD588358">
      <w:start w:val="1"/>
      <w:numFmt w:val="decimal"/>
      <w:lvlText w:val="%9."/>
      <w:lvlJc w:val="left"/>
      <w:pPr>
        <w:tabs>
          <w:tab w:val="num" w:pos="6480"/>
        </w:tabs>
        <w:ind w:left="6480" w:hanging="360"/>
      </w:pPr>
    </w:lvl>
  </w:abstractNum>
  <w:abstractNum w:abstractNumId="12" w15:restartNumberingAfterBreak="0">
    <w:nsid w:val="43625247"/>
    <w:multiLevelType w:val="hybridMultilevel"/>
    <w:tmpl w:val="69DC9184"/>
    <w:lvl w:ilvl="0" w:tplc="01463BA0">
      <w:start w:val="1"/>
      <w:numFmt w:val="bullet"/>
      <w:lvlText w:val=""/>
      <w:lvlJc w:val="left"/>
      <w:pPr>
        <w:tabs>
          <w:tab w:val="num" w:pos="720"/>
        </w:tabs>
        <w:ind w:left="720" w:hanging="360"/>
      </w:pPr>
      <w:rPr>
        <w:rFonts w:ascii="Symbol" w:hAnsi="Symbol" w:hint="default"/>
        <w:sz w:val="20"/>
      </w:rPr>
    </w:lvl>
    <w:lvl w:ilvl="1" w:tplc="DD4A092C">
      <w:start w:val="1"/>
      <w:numFmt w:val="bullet"/>
      <w:lvlText w:val=""/>
      <w:lvlJc w:val="left"/>
      <w:pPr>
        <w:tabs>
          <w:tab w:val="num" w:pos="1440"/>
        </w:tabs>
        <w:ind w:left="1440" w:hanging="360"/>
      </w:pPr>
      <w:rPr>
        <w:rFonts w:ascii="Symbol" w:hAnsi="Symbol" w:hint="default"/>
        <w:sz w:val="20"/>
      </w:rPr>
    </w:lvl>
    <w:lvl w:ilvl="2" w:tplc="4D5E9E94">
      <w:start w:val="1"/>
      <w:numFmt w:val="bullet"/>
      <w:lvlText w:val=""/>
      <w:lvlJc w:val="left"/>
      <w:pPr>
        <w:tabs>
          <w:tab w:val="num" w:pos="2160"/>
        </w:tabs>
        <w:ind w:left="2160" w:hanging="360"/>
      </w:pPr>
      <w:rPr>
        <w:rFonts w:ascii="Symbol" w:hAnsi="Symbol" w:hint="default"/>
        <w:sz w:val="20"/>
      </w:rPr>
    </w:lvl>
    <w:lvl w:ilvl="3" w:tplc="1114A3FE">
      <w:start w:val="1"/>
      <w:numFmt w:val="bullet"/>
      <w:lvlText w:val=""/>
      <w:lvlJc w:val="left"/>
      <w:pPr>
        <w:tabs>
          <w:tab w:val="num" w:pos="2880"/>
        </w:tabs>
        <w:ind w:left="2880" w:hanging="360"/>
      </w:pPr>
      <w:rPr>
        <w:rFonts w:ascii="Symbol" w:hAnsi="Symbol" w:hint="default"/>
        <w:sz w:val="20"/>
      </w:rPr>
    </w:lvl>
    <w:lvl w:ilvl="4" w:tplc="B23EAC1A">
      <w:start w:val="1"/>
      <w:numFmt w:val="bullet"/>
      <w:lvlText w:val=""/>
      <w:lvlJc w:val="left"/>
      <w:pPr>
        <w:tabs>
          <w:tab w:val="num" w:pos="3600"/>
        </w:tabs>
        <w:ind w:left="3600" w:hanging="360"/>
      </w:pPr>
      <w:rPr>
        <w:rFonts w:ascii="Symbol" w:hAnsi="Symbol" w:hint="default"/>
        <w:sz w:val="20"/>
      </w:rPr>
    </w:lvl>
    <w:lvl w:ilvl="5" w:tplc="155A6602">
      <w:start w:val="1"/>
      <w:numFmt w:val="bullet"/>
      <w:lvlText w:val=""/>
      <w:lvlJc w:val="left"/>
      <w:pPr>
        <w:tabs>
          <w:tab w:val="num" w:pos="4320"/>
        </w:tabs>
        <w:ind w:left="4320" w:hanging="360"/>
      </w:pPr>
      <w:rPr>
        <w:rFonts w:ascii="Symbol" w:hAnsi="Symbol" w:hint="default"/>
        <w:sz w:val="20"/>
      </w:rPr>
    </w:lvl>
    <w:lvl w:ilvl="6" w:tplc="DD943086">
      <w:start w:val="1"/>
      <w:numFmt w:val="bullet"/>
      <w:lvlText w:val=""/>
      <w:lvlJc w:val="left"/>
      <w:pPr>
        <w:tabs>
          <w:tab w:val="num" w:pos="5040"/>
        </w:tabs>
        <w:ind w:left="5040" w:hanging="360"/>
      </w:pPr>
      <w:rPr>
        <w:rFonts w:ascii="Symbol" w:hAnsi="Symbol" w:hint="default"/>
        <w:sz w:val="20"/>
      </w:rPr>
    </w:lvl>
    <w:lvl w:ilvl="7" w:tplc="F2403EE6">
      <w:start w:val="1"/>
      <w:numFmt w:val="bullet"/>
      <w:lvlText w:val=""/>
      <w:lvlJc w:val="left"/>
      <w:pPr>
        <w:tabs>
          <w:tab w:val="num" w:pos="5760"/>
        </w:tabs>
        <w:ind w:left="5760" w:hanging="360"/>
      </w:pPr>
      <w:rPr>
        <w:rFonts w:ascii="Symbol" w:hAnsi="Symbol" w:hint="default"/>
        <w:sz w:val="20"/>
      </w:rPr>
    </w:lvl>
    <w:lvl w:ilvl="8" w:tplc="8020F4C0">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9B0323"/>
    <w:multiLevelType w:val="hybridMultilevel"/>
    <w:tmpl w:val="1304D036"/>
    <w:lvl w:ilvl="0" w:tplc="609E03E6">
      <w:start w:val="1"/>
      <w:numFmt w:val="decimal"/>
      <w:lvlText w:val="%1."/>
      <w:lvlJc w:val="left"/>
      <w:pPr>
        <w:tabs>
          <w:tab w:val="num" w:pos="720"/>
        </w:tabs>
        <w:ind w:left="720" w:hanging="360"/>
      </w:pPr>
    </w:lvl>
    <w:lvl w:ilvl="1" w:tplc="D812CDB4">
      <w:start w:val="1"/>
      <w:numFmt w:val="decimal"/>
      <w:lvlText w:val="%2."/>
      <w:lvlJc w:val="left"/>
      <w:pPr>
        <w:tabs>
          <w:tab w:val="num" w:pos="1440"/>
        </w:tabs>
        <w:ind w:left="1440" w:hanging="360"/>
      </w:pPr>
    </w:lvl>
    <w:lvl w:ilvl="2" w:tplc="E6B44658">
      <w:start w:val="1"/>
      <w:numFmt w:val="decimal"/>
      <w:lvlText w:val="%3."/>
      <w:lvlJc w:val="left"/>
      <w:pPr>
        <w:tabs>
          <w:tab w:val="num" w:pos="2160"/>
        </w:tabs>
        <w:ind w:left="2160" w:hanging="360"/>
      </w:pPr>
    </w:lvl>
    <w:lvl w:ilvl="3" w:tplc="F5542C00">
      <w:start w:val="1"/>
      <w:numFmt w:val="decimal"/>
      <w:lvlText w:val="%4."/>
      <w:lvlJc w:val="left"/>
      <w:pPr>
        <w:tabs>
          <w:tab w:val="num" w:pos="2880"/>
        </w:tabs>
        <w:ind w:left="2880" w:hanging="360"/>
      </w:pPr>
    </w:lvl>
    <w:lvl w:ilvl="4" w:tplc="52E6D7A2">
      <w:start w:val="1"/>
      <w:numFmt w:val="decimal"/>
      <w:lvlText w:val="%5."/>
      <w:lvlJc w:val="left"/>
      <w:pPr>
        <w:tabs>
          <w:tab w:val="num" w:pos="3600"/>
        </w:tabs>
        <w:ind w:left="3600" w:hanging="360"/>
      </w:pPr>
    </w:lvl>
    <w:lvl w:ilvl="5" w:tplc="1C52CB2A">
      <w:start w:val="1"/>
      <w:numFmt w:val="decimal"/>
      <w:lvlText w:val="%6."/>
      <w:lvlJc w:val="left"/>
      <w:pPr>
        <w:tabs>
          <w:tab w:val="num" w:pos="4320"/>
        </w:tabs>
        <w:ind w:left="4320" w:hanging="360"/>
      </w:pPr>
    </w:lvl>
    <w:lvl w:ilvl="6" w:tplc="965A6BCC">
      <w:start w:val="1"/>
      <w:numFmt w:val="decimal"/>
      <w:lvlText w:val="%7."/>
      <w:lvlJc w:val="left"/>
      <w:pPr>
        <w:tabs>
          <w:tab w:val="num" w:pos="5040"/>
        </w:tabs>
        <w:ind w:left="5040" w:hanging="360"/>
      </w:pPr>
    </w:lvl>
    <w:lvl w:ilvl="7" w:tplc="FDE62BF4">
      <w:start w:val="1"/>
      <w:numFmt w:val="decimal"/>
      <w:lvlText w:val="%8."/>
      <w:lvlJc w:val="left"/>
      <w:pPr>
        <w:tabs>
          <w:tab w:val="num" w:pos="5760"/>
        </w:tabs>
        <w:ind w:left="5760" w:hanging="360"/>
      </w:pPr>
    </w:lvl>
    <w:lvl w:ilvl="8" w:tplc="77CA1184">
      <w:start w:val="1"/>
      <w:numFmt w:val="decimal"/>
      <w:lvlText w:val="%9."/>
      <w:lvlJc w:val="left"/>
      <w:pPr>
        <w:tabs>
          <w:tab w:val="num" w:pos="6480"/>
        </w:tabs>
        <w:ind w:left="6480" w:hanging="360"/>
      </w:pPr>
    </w:lvl>
  </w:abstractNum>
  <w:abstractNum w:abstractNumId="14" w15:restartNumberingAfterBreak="0">
    <w:nsid w:val="56D56946"/>
    <w:multiLevelType w:val="hybridMultilevel"/>
    <w:tmpl w:val="0494F8CA"/>
    <w:lvl w:ilvl="0" w:tplc="0D70F340">
      <w:start w:val="1"/>
      <w:numFmt w:val="decimal"/>
      <w:lvlText w:val="%1."/>
      <w:lvlJc w:val="left"/>
      <w:pPr>
        <w:tabs>
          <w:tab w:val="num" w:pos="720"/>
        </w:tabs>
        <w:ind w:left="720" w:hanging="360"/>
      </w:pPr>
    </w:lvl>
    <w:lvl w:ilvl="1" w:tplc="83DAC92A">
      <w:start w:val="1"/>
      <w:numFmt w:val="decimal"/>
      <w:lvlText w:val="%2."/>
      <w:lvlJc w:val="left"/>
      <w:pPr>
        <w:tabs>
          <w:tab w:val="num" w:pos="1440"/>
        </w:tabs>
        <w:ind w:left="1440" w:hanging="360"/>
      </w:pPr>
    </w:lvl>
    <w:lvl w:ilvl="2" w:tplc="FA82E11A">
      <w:start w:val="1"/>
      <w:numFmt w:val="decimal"/>
      <w:lvlText w:val="%3."/>
      <w:lvlJc w:val="left"/>
      <w:pPr>
        <w:tabs>
          <w:tab w:val="num" w:pos="2160"/>
        </w:tabs>
        <w:ind w:left="2160" w:hanging="360"/>
      </w:pPr>
    </w:lvl>
    <w:lvl w:ilvl="3" w:tplc="5F40AD42">
      <w:start w:val="1"/>
      <w:numFmt w:val="decimal"/>
      <w:lvlText w:val="%4."/>
      <w:lvlJc w:val="left"/>
      <w:pPr>
        <w:tabs>
          <w:tab w:val="num" w:pos="2880"/>
        </w:tabs>
        <w:ind w:left="2880" w:hanging="360"/>
      </w:pPr>
    </w:lvl>
    <w:lvl w:ilvl="4" w:tplc="4C3628BC">
      <w:start w:val="1"/>
      <w:numFmt w:val="decimal"/>
      <w:lvlText w:val="%5."/>
      <w:lvlJc w:val="left"/>
      <w:pPr>
        <w:tabs>
          <w:tab w:val="num" w:pos="3600"/>
        </w:tabs>
        <w:ind w:left="3600" w:hanging="360"/>
      </w:pPr>
    </w:lvl>
    <w:lvl w:ilvl="5" w:tplc="1F4E7990">
      <w:start w:val="1"/>
      <w:numFmt w:val="decimal"/>
      <w:lvlText w:val="%6."/>
      <w:lvlJc w:val="left"/>
      <w:pPr>
        <w:tabs>
          <w:tab w:val="num" w:pos="4320"/>
        </w:tabs>
        <w:ind w:left="4320" w:hanging="360"/>
      </w:pPr>
    </w:lvl>
    <w:lvl w:ilvl="6" w:tplc="E564BF86">
      <w:start w:val="1"/>
      <w:numFmt w:val="decimal"/>
      <w:lvlText w:val="%7."/>
      <w:lvlJc w:val="left"/>
      <w:pPr>
        <w:tabs>
          <w:tab w:val="num" w:pos="5040"/>
        </w:tabs>
        <w:ind w:left="5040" w:hanging="360"/>
      </w:pPr>
    </w:lvl>
    <w:lvl w:ilvl="7" w:tplc="1592CAFA">
      <w:start w:val="1"/>
      <w:numFmt w:val="decimal"/>
      <w:lvlText w:val="%8."/>
      <w:lvlJc w:val="left"/>
      <w:pPr>
        <w:tabs>
          <w:tab w:val="num" w:pos="5760"/>
        </w:tabs>
        <w:ind w:left="5760" w:hanging="360"/>
      </w:pPr>
    </w:lvl>
    <w:lvl w:ilvl="8" w:tplc="4F76DDDE">
      <w:start w:val="1"/>
      <w:numFmt w:val="decimal"/>
      <w:lvlText w:val="%9."/>
      <w:lvlJc w:val="left"/>
      <w:pPr>
        <w:tabs>
          <w:tab w:val="num" w:pos="6480"/>
        </w:tabs>
        <w:ind w:left="6480" w:hanging="360"/>
      </w:pPr>
    </w:lvl>
  </w:abstractNum>
  <w:abstractNum w:abstractNumId="15" w15:restartNumberingAfterBreak="0">
    <w:nsid w:val="5CC07028"/>
    <w:multiLevelType w:val="hybridMultilevel"/>
    <w:tmpl w:val="F3E06AD0"/>
    <w:lvl w:ilvl="0" w:tplc="222AE848">
      <w:start w:val="1"/>
      <w:numFmt w:val="decimal"/>
      <w:lvlText w:val="%1."/>
      <w:lvlJc w:val="left"/>
      <w:pPr>
        <w:tabs>
          <w:tab w:val="num" w:pos="720"/>
        </w:tabs>
        <w:ind w:left="720" w:hanging="360"/>
      </w:pPr>
    </w:lvl>
    <w:lvl w:ilvl="1" w:tplc="B08EC1B6">
      <w:start w:val="1"/>
      <w:numFmt w:val="bullet"/>
      <w:lvlText w:val=""/>
      <w:lvlJc w:val="left"/>
      <w:pPr>
        <w:tabs>
          <w:tab w:val="num" w:pos="1440"/>
        </w:tabs>
        <w:ind w:left="1440" w:hanging="360"/>
      </w:pPr>
      <w:rPr>
        <w:rFonts w:ascii="Symbol" w:hAnsi="Symbol" w:hint="default"/>
        <w:sz w:val="20"/>
      </w:rPr>
    </w:lvl>
    <w:lvl w:ilvl="2" w:tplc="0758088A">
      <w:start w:val="1"/>
      <w:numFmt w:val="decimal"/>
      <w:lvlText w:val="%3."/>
      <w:lvlJc w:val="left"/>
      <w:pPr>
        <w:tabs>
          <w:tab w:val="num" w:pos="2160"/>
        </w:tabs>
        <w:ind w:left="2160" w:hanging="360"/>
      </w:pPr>
    </w:lvl>
    <w:lvl w:ilvl="3" w:tplc="E58A6DBC">
      <w:start w:val="1"/>
      <w:numFmt w:val="decimal"/>
      <w:lvlText w:val="%4."/>
      <w:lvlJc w:val="left"/>
      <w:pPr>
        <w:tabs>
          <w:tab w:val="num" w:pos="2880"/>
        </w:tabs>
        <w:ind w:left="2880" w:hanging="360"/>
      </w:pPr>
    </w:lvl>
    <w:lvl w:ilvl="4" w:tplc="34CAABFA">
      <w:start w:val="1"/>
      <w:numFmt w:val="decimal"/>
      <w:lvlText w:val="%5."/>
      <w:lvlJc w:val="left"/>
      <w:pPr>
        <w:tabs>
          <w:tab w:val="num" w:pos="3600"/>
        </w:tabs>
        <w:ind w:left="3600" w:hanging="360"/>
      </w:pPr>
    </w:lvl>
    <w:lvl w:ilvl="5" w:tplc="17242256">
      <w:start w:val="1"/>
      <w:numFmt w:val="decimal"/>
      <w:lvlText w:val="%6."/>
      <w:lvlJc w:val="left"/>
      <w:pPr>
        <w:tabs>
          <w:tab w:val="num" w:pos="4320"/>
        </w:tabs>
        <w:ind w:left="4320" w:hanging="360"/>
      </w:pPr>
    </w:lvl>
    <w:lvl w:ilvl="6" w:tplc="ABD8317A">
      <w:start w:val="1"/>
      <w:numFmt w:val="decimal"/>
      <w:lvlText w:val="%7."/>
      <w:lvlJc w:val="left"/>
      <w:pPr>
        <w:tabs>
          <w:tab w:val="num" w:pos="5040"/>
        </w:tabs>
        <w:ind w:left="5040" w:hanging="360"/>
      </w:pPr>
    </w:lvl>
    <w:lvl w:ilvl="7" w:tplc="A24A6B80">
      <w:start w:val="1"/>
      <w:numFmt w:val="decimal"/>
      <w:lvlText w:val="%8."/>
      <w:lvlJc w:val="left"/>
      <w:pPr>
        <w:tabs>
          <w:tab w:val="num" w:pos="5760"/>
        </w:tabs>
        <w:ind w:left="5760" w:hanging="360"/>
      </w:pPr>
    </w:lvl>
    <w:lvl w:ilvl="8" w:tplc="A1EE8E6C">
      <w:start w:val="1"/>
      <w:numFmt w:val="decimal"/>
      <w:lvlText w:val="%9."/>
      <w:lvlJc w:val="left"/>
      <w:pPr>
        <w:tabs>
          <w:tab w:val="num" w:pos="6480"/>
        </w:tabs>
        <w:ind w:left="6480" w:hanging="360"/>
      </w:pPr>
    </w:lvl>
  </w:abstractNum>
  <w:abstractNum w:abstractNumId="16" w15:restartNumberingAfterBreak="0">
    <w:nsid w:val="60D22567"/>
    <w:multiLevelType w:val="hybridMultilevel"/>
    <w:tmpl w:val="47F872D8"/>
    <w:lvl w:ilvl="0" w:tplc="53289D60">
      <w:start w:val="1"/>
      <w:numFmt w:val="decimal"/>
      <w:lvlText w:val="%1."/>
      <w:lvlJc w:val="left"/>
      <w:pPr>
        <w:tabs>
          <w:tab w:val="num" w:pos="720"/>
        </w:tabs>
        <w:ind w:left="720" w:hanging="360"/>
      </w:pPr>
    </w:lvl>
    <w:lvl w:ilvl="1" w:tplc="D46CC77E">
      <w:start w:val="1"/>
      <w:numFmt w:val="decimal"/>
      <w:lvlText w:val="%2."/>
      <w:lvlJc w:val="left"/>
      <w:pPr>
        <w:tabs>
          <w:tab w:val="num" w:pos="1440"/>
        </w:tabs>
        <w:ind w:left="1440" w:hanging="360"/>
      </w:pPr>
    </w:lvl>
    <w:lvl w:ilvl="2" w:tplc="CBD084E6">
      <w:start w:val="1"/>
      <w:numFmt w:val="decimal"/>
      <w:lvlText w:val="%3."/>
      <w:lvlJc w:val="left"/>
      <w:pPr>
        <w:tabs>
          <w:tab w:val="num" w:pos="2160"/>
        </w:tabs>
        <w:ind w:left="2160" w:hanging="360"/>
      </w:pPr>
    </w:lvl>
    <w:lvl w:ilvl="3" w:tplc="FAF078D6">
      <w:start w:val="1"/>
      <w:numFmt w:val="decimal"/>
      <w:lvlText w:val="%4."/>
      <w:lvlJc w:val="left"/>
      <w:pPr>
        <w:tabs>
          <w:tab w:val="num" w:pos="2880"/>
        </w:tabs>
        <w:ind w:left="2880" w:hanging="360"/>
      </w:pPr>
    </w:lvl>
    <w:lvl w:ilvl="4" w:tplc="45CE4EEE">
      <w:start w:val="1"/>
      <w:numFmt w:val="decimal"/>
      <w:lvlText w:val="%5."/>
      <w:lvlJc w:val="left"/>
      <w:pPr>
        <w:tabs>
          <w:tab w:val="num" w:pos="3600"/>
        </w:tabs>
        <w:ind w:left="3600" w:hanging="360"/>
      </w:pPr>
    </w:lvl>
    <w:lvl w:ilvl="5" w:tplc="5B10ED98">
      <w:start w:val="1"/>
      <w:numFmt w:val="decimal"/>
      <w:lvlText w:val="%6."/>
      <w:lvlJc w:val="left"/>
      <w:pPr>
        <w:tabs>
          <w:tab w:val="num" w:pos="4320"/>
        </w:tabs>
        <w:ind w:left="4320" w:hanging="360"/>
      </w:pPr>
    </w:lvl>
    <w:lvl w:ilvl="6" w:tplc="9D8A52F4">
      <w:start w:val="1"/>
      <w:numFmt w:val="decimal"/>
      <w:lvlText w:val="%7."/>
      <w:lvlJc w:val="left"/>
      <w:pPr>
        <w:tabs>
          <w:tab w:val="num" w:pos="5040"/>
        </w:tabs>
        <w:ind w:left="5040" w:hanging="360"/>
      </w:pPr>
    </w:lvl>
    <w:lvl w:ilvl="7" w:tplc="E1225F7C">
      <w:start w:val="1"/>
      <w:numFmt w:val="decimal"/>
      <w:lvlText w:val="%8."/>
      <w:lvlJc w:val="left"/>
      <w:pPr>
        <w:tabs>
          <w:tab w:val="num" w:pos="5760"/>
        </w:tabs>
        <w:ind w:left="5760" w:hanging="360"/>
      </w:pPr>
    </w:lvl>
    <w:lvl w:ilvl="8" w:tplc="7C9C039C">
      <w:start w:val="1"/>
      <w:numFmt w:val="decimal"/>
      <w:lvlText w:val="%9."/>
      <w:lvlJc w:val="left"/>
      <w:pPr>
        <w:tabs>
          <w:tab w:val="num" w:pos="6480"/>
        </w:tabs>
        <w:ind w:left="6480" w:hanging="360"/>
      </w:pPr>
    </w:lvl>
  </w:abstractNum>
  <w:abstractNum w:abstractNumId="17" w15:restartNumberingAfterBreak="0">
    <w:nsid w:val="64E034D4"/>
    <w:multiLevelType w:val="hybridMultilevel"/>
    <w:tmpl w:val="E37A651A"/>
    <w:lvl w:ilvl="0" w:tplc="1A48A30E">
      <w:start w:val="1"/>
      <w:numFmt w:val="decimal"/>
      <w:lvlText w:val="%1."/>
      <w:lvlJc w:val="left"/>
      <w:pPr>
        <w:tabs>
          <w:tab w:val="num" w:pos="720"/>
        </w:tabs>
        <w:ind w:left="720" w:hanging="360"/>
      </w:pPr>
    </w:lvl>
    <w:lvl w:ilvl="1" w:tplc="C84A4FD2">
      <w:start w:val="1"/>
      <w:numFmt w:val="decimal"/>
      <w:lvlText w:val="%2."/>
      <w:lvlJc w:val="left"/>
      <w:pPr>
        <w:tabs>
          <w:tab w:val="num" w:pos="1440"/>
        </w:tabs>
        <w:ind w:left="1440" w:hanging="360"/>
      </w:pPr>
    </w:lvl>
    <w:lvl w:ilvl="2" w:tplc="9506715A">
      <w:start w:val="1"/>
      <w:numFmt w:val="decimal"/>
      <w:lvlText w:val="%3."/>
      <w:lvlJc w:val="left"/>
      <w:pPr>
        <w:tabs>
          <w:tab w:val="num" w:pos="2160"/>
        </w:tabs>
        <w:ind w:left="2160" w:hanging="360"/>
      </w:pPr>
    </w:lvl>
    <w:lvl w:ilvl="3" w:tplc="001EDDD0">
      <w:start w:val="1"/>
      <w:numFmt w:val="decimal"/>
      <w:lvlText w:val="%4."/>
      <w:lvlJc w:val="left"/>
      <w:pPr>
        <w:tabs>
          <w:tab w:val="num" w:pos="2880"/>
        </w:tabs>
        <w:ind w:left="2880" w:hanging="360"/>
      </w:pPr>
    </w:lvl>
    <w:lvl w:ilvl="4" w:tplc="36B06CAE">
      <w:start w:val="1"/>
      <w:numFmt w:val="decimal"/>
      <w:lvlText w:val="%5."/>
      <w:lvlJc w:val="left"/>
      <w:pPr>
        <w:tabs>
          <w:tab w:val="num" w:pos="3600"/>
        </w:tabs>
        <w:ind w:left="3600" w:hanging="360"/>
      </w:pPr>
    </w:lvl>
    <w:lvl w:ilvl="5" w:tplc="EF08B080">
      <w:start w:val="1"/>
      <w:numFmt w:val="decimal"/>
      <w:lvlText w:val="%6."/>
      <w:lvlJc w:val="left"/>
      <w:pPr>
        <w:tabs>
          <w:tab w:val="num" w:pos="4320"/>
        </w:tabs>
        <w:ind w:left="4320" w:hanging="360"/>
      </w:pPr>
    </w:lvl>
    <w:lvl w:ilvl="6" w:tplc="B08EA590">
      <w:start w:val="1"/>
      <w:numFmt w:val="decimal"/>
      <w:lvlText w:val="%7."/>
      <w:lvlJc w:val="left"/>
      <w:pPr>
        <w:tabs>
          <w:tab w:val="num" w:pos="5040"/>
        </w:tabs>
        <w:ind w:left="5040" w:hanging="360"/>
      </w:pPr>
    </w:lvl>
    <w:lvl w:ilvl="7" w:tplc="2620F786">
      <w:start w:val="1"/>
      <w:numFmt w:val="decimal"/>
      <w:lvlText w:val="%8."/>
      <w:lvlJc w:val="left"/>
      <w:pPr>
        <w:tabs>
          <w:tab w:val="num" w:pos="5760"/>
        </w:tabs>
        <w:ind w:left="5760" w:hanging="360"/>
      </w:pPr>
    </w:lvl>
    <w:lvl w:ilvl="8" w:tplc="59FA44F2">
      <w:start w:val="1"/>
      <w:numFmt w:val="decimal"/>
      <w:lvlText w:val="%9."/>
      <w:lvlJc w:val="left"/>
      <w:pPr>
        <w:tabs>
          <w:tab w:val="num" w:pos="6480"/>
        </w:tabs>
        <w:ind w:left="6480" w:hanging="360"/>
      </w:pPr>
    </w:lvl>
  </w:abstractNum>
  <w:abstractNum w:abstractNumId="18" w15:restartNumberingAfterBreak="0">
    <w:nsid w:val="69D14C80"/>
    <w:multiLevelType w:val="hybridMultilevel"/>
    <w:tmpl w:val="28246624"/>
    <w:lvl w:ilvl="0" w:tplc="FDD0A6F4">
      <w:start w:val="1"/>
      <w:numFmt w:val="decimal"/>
      <w:lvlText w:val="%1."/>
      <w:lvlJc w:val="left"/>
      <w:pPr>
        <w:tabs>
          <w:tab w:val="num" w:pos="720"/>
        </w:tabs>
        <w:ind w:left="720" w:hanging="360"/>
      </w:pPr>
    </w:lvl>
    <w:lvl w:ilvl="1" w:tplc="8452A752">
      <w:start w:val="1"/>
      <w:numFmt w:val="decimal"/>
      <w:lvlText w:val="%2."/>
      <w:lvlJc w:val="left"/>
      <w:pPr>
        <w:tabs>
          <w:tab w:val="num" w:pos="1440"/>
        </w:tabs>
        <w:ind w:left="1440" w:hanging="360"/>
      </w:pPr>
    </w:lvl>
    <w:lvl w:ilvl="2" w:tplc="7ABAD808">
      <w:start w:val="1"/>
      <w:numFmt w:val="decimal"/>
      <w:lvlText w:val="%3."/>
      <w:lvlJc w:val="left"/>
      <w:pPr>
        <w:tabs>
          <w:tab w:val="num" w:pos="2160"/>
        </w:tabs>
        <w:ind w:left="2160" w:hanging="360"/>
      </w:pPr>
    </w:lvl>
    <w:lvl w:ilvl="3" w:tplc="3864D7B6">
      <w:start w:val="1"/>
      <w:numFmt w:val="decimal"/>
      <w:lvlText w:val="%4."/>
      <w:lvlJc w:val="left"/>
      <w:pPr>
        <w:tabs>
          <w:tab w:val="num" w:pos="2880"/>
        </w:tabs>
        <w:ind w:left="2880" w:hanging="360"/>
      </w:pPr>
    </w:lvl>
    <w:lvl w:ilvl="4" w:tplc="0016CB98">
      <w:start w:val="1"/>
      <w:numFmt w:val="decimal"/>
      <w:lvlText w:val="%5."/>
      <w:lvlJc w:val="left"/>
      <w:pPr>
        <w:tabs>
          <w:tab w:val="num" w:pos="3600"/>
        </w:tabs>
        <w:ind w:left="3600" w:hanging="360"/>
      </w:pPr>
    </w:lvl>
    <w:lvl w:ilvl="5" w:tplc="F9A24402">
      <w:start w:val="1"/>
      <w:numFmt w:val="decimal"/>
      <w:lvlText w:val="%6."/>
      <w:lvlJc w:val="left"/>
      <w:pPr>
        <w:tabs>
          <w:tab w:val="num" w:pos="4320"/>
        </w:tabs>
        <w:ind w:left="4320" w:hanging="360"/>
      </w:pPr>
    </w:lvl>
    <w:lvl w:ilvl="6" w:tplc="76CE431C">
      <w:start w:val="1"/>
      <w:numFmt w:val="decimal"/>
      <w:lvlText w:val="%7."/>
      <w:lvlJc w:val="left"/>
      <w:pPr>
        <w:tabs>
          <w:tab w:val="num" w:pos="5040"/>
        </w:tabs>
        <w:ind w:left="5040" w:hanging="360"/>
      </w:pPr>
    </w:lvl>
    <w:lvl w:ilvl="7" w:tplc="163EADFE">
      <w:start w:val="1"/>
      <w:numFmt w:val="decimal"/>
      <w:lvlText w:val="%8."/>
      <w:lvlJc w:val="left"/>
      <w:pPr>
        <w:tabs>
          <w:tab w:val="num" w:pos="5760"/>
        </w:tabs>
        <w:ind w:left="5760" w:hanging="360"/>
      </w:pPr>
    </w:lvl>
    <w:lvl w:ilvl="8" w:tplc="6D6C4CC6">
      <w:start w:val="1"/>
      <w:numFmt w:val="decimal"/>
      <w:lvlText w:val="%9."/>
      <w:lvlJc w:val="left"/>
      <w:pPr>
        <w:tabs>
          <w:tab w:val="num" w:pos="6480"/>
        </w:tabs>
        <w:ind w:left="6480" w:hanging="360"/>
      </w:pPr>
    </w:lvl>
  </w:abstractNum>
  <w:abstractNum w:abstractNumId="19" w15:restartNumberingAfterBreak="0">
    <w:nsid w:val="6B2650C6"/>
    <w:multiLevelType w:val="hybridMultilevel"/>
    <w:tmpl w:val="EDD0E79E"/>
    <w:lvl w:ilvl="0" w:tplc="230C0E4A">
      <w:start w:val="1"/>
      <w:numFmt w:val="decimal"/>
      <w:lvlText w:val="%1."/>
      <w:lvlJc w:val="left"/>
      <w:pPr>
        <w:tabs>
          <w:tab w:val="num" w:pos="720"/>
        </w:tabs>
        <w:ind w:left="720" w:hanging="360"/>
      </w:pPr>
    </w:lvl>
    <w:lvl w:ilvl="1" w:tplc="AE6E5F9E">
      <w:start w:val="1"/>
      <w:numFmt w:val="decimal"/>
      <w:lvlText w:val="%2."/>
      <w:lvlJc w:val="left"/>
      <w:pPr>
        <w:tabs>
          <w:tab w:val="num" w:pos="1440"/>
        </w:tabs>
        <w:ind w:left="1440" w:hanging="360"/>
      </w:pPr>
    </w:lvl>
    <w:lvl w:ilvl="2" w:tplc="BBC620AE">
      <w:start w:val="1"/>
      <w:numFmt w:val="decimal"/>
      <w:lvlText w:val="%3."/>
      <w:lvlJc w:val="left"/>
      <w:pPr>
        <w:tabs>
          <w:tab w:val="num" w:pos="2160"/>
        </w:tabs>
        <w:ind w:left="2160" w:hanging="360"/>
      </w:pPr>
    </w:lvl>
    <w:lvl w:ilvl="3" w:tplc="0C64A58E">
      <w:start w:val="1"/>
      <w:numFmt w:val="decimal"/>
      <w:lvlText w:val="%4."/>
      <w:lvlJc w:val="left"/>
      <w:pPr>
        <w:tabs>
          <w:tab w:val="num" w:pos="2880"/>
        </w:tabs>
        <w:ind w:left="2880" w:hanging="360"/>
      </w:pPr>
    </w:lvl>
    <w:lvl w:ilvl="4" w:tplc="BB4ABDE4">
      <w:start w:val="1"/>
      <w:numFmt w:val="decimal"/>
      <w:lvlText w:val="%5."/>
      <w:lvlJc w:val="left"/>
      <w:pPr>
        <w:tabs>
          <w:tab w:val="num" w:pos="3600"/>
        </w:tabs>
        <w:ind w:left="3600" w:hanging="360"/>
      </w:pPr>
    </w:lvl>
    <w:lvl w:ilvl="5" w:tplc="8AEAD186">
      <w:start w:val="1"/>
      <w:numFmt w:val="decimal"/>
      <w:lvlText w:val="%6."/>
      <w:lvlJc w:val="left"/>
      <w:pPr>
        <w:tabs>
          <w:tab w:val="num" w:pos="4320"/>
        </w:tabs>
        <w:ind w:left="4320" w:hanging="360"/>
      </w:pPr>
    </w:lvl>
    <w:lvl w:ilvl="6" w:tplc="94528562">
      <w:start w:val="1"/>
      <w:numFmt w:val="decimal"/>
      <w:lvlText w:val="%7."/>
      <w:lvlJc w:val="left"/>
      <w:pPr>
        <w:tabs>
          <w:tab w:val="num" w:pos="5040"/>
        </w:tabs>
        <w:ind w:left="5040" w:hanging="360"/>
      </w:pPr>
    </w:lvl>
    <w:lvl w:ilvl="7" w:tplc="64BCE13E">
      <w:start w:val="1"/>
      <w:numFmt w:val="decimal"/>
      <w:lvlText w:val="%8."/>
      <w:lvlJc w:val="left"/>
      <w:pPr>
        <w:tabs>
          <w:tab w:val="num" w:pos="5760"/>
        </w:tabs>
        <w:ind w:left="5760" w:hanging="360"/>
      </w:pPr>
    </w:lvl>
    <w:lvl w:ilvl="8" w:tplc="C0C6F2E6">
      <w:start w:val="1"/>
      <w:numFmt w:val="decimal"/>
      <w:lvlText w:val="%9."/>
      <w:lvlJc w:val="left"/>
      <w:pPr>
        <w:tabs>
          <w:tab w:val="num" w:pos="6480"/>
        </w:tabs>
        <w:ind w:left="6480" w:hanging="360"/>
      </w:pPr>
    </w:lvl>
  </w:abstractNum>
  <w:abstractNum w:abstractNumId="20" w15:restartNumberingAfterBreak="0">
    <w:nsid w:val="6B5273D8"/>
    <w:multiLevelType w:val="hybridMultilevel"/>
    <w:tmpl w:val="CB006D5A"/>
    <w:lvl w:ilvl="0" w:tplc="B7FCF3EC">
      <w:start w:val="1"/>
      <w:numFmt w:val="decimal"/>
      <w:lvlText w:val="%1."/>
      <w:lvlJc w:val="left"/>
      <w:pPr>
        <w:ind w:left="720" w:hanging="360"/>
      </w:pPr>
      <w:rPr>
        <w:rFonts w:cs="Times New Roman"/>
      </w:rPr>
    </w:lvl>
    <w:lvl w:ilvl="1" w:tplc="64465A7E">
      <w:start w:val="1"/>
      <w:numFmt w:val="lowerLetter"/>
      <w:lvlText w:val="%2."/>
      <w:lvlJc w:val="left"/>
      <w:pPr>
        <w:ind w:left="1440" w:hanging="360"/>
      </w:pPr>
      <w:rPr>
        <w:rFonts w:cs="Times New Roman"/>
      </w:rPr>
    </w:lvl>
    <w:lvl w:ilvl="2" w:tplc="E97A748E">
      <w:start w:val="1"/>
      <w:numFmt w:val="lowerRoman"/>
      <w:lvlText w:val="%3."/>
      <w:lvlJc w:val="right"/>
      <w:pPr>
        <w:ind w:left="2160" w:hanging="180"/>
      </w:pPr>
      <w:rPr>
        <w:rFonts w:cs="Times New Roman"/>
      </w:rPr>
    </w:lvl>
    <w:lvl w:ilvl="3" w:tplc="027A49A4">
      <w:start w:val="1"/>
      <w:numFmt w:val="decimal"/>
      <w:lvlText w:val="%4."/>
      <w:lvlJc w:val="left"/>
      <w:pPr>
        <w:ind w:left="2880" w:hanging="360"/>
      </w:pPr>
      <w:rPr>
        <w:rFonts w:cs="Times New Roman"/>
      </w:rPr>
    </w:lvl>
    <w:lvl w:ilvl="4" w:tplc="7E34064A">
      <w:start w:val="1"/>
      <w:numFmt w:val="lowerLetter"/>
      <w:lvlText w:val="%5."/>
      <w:lvlJc w:val="left"/>
      <w:pPr>
        <w:ind w:left="3600" w:hanging="360"/>
      </w:pPr>
      <w:rPr>
        <w:rFonts w:cs="Times New Roman"/>
      </w:rPr>
    </w:lvl>
    <w:lvl w:ilvl="5" w:tplc="A1ACD304">
      <w:start w:val="1"/>
      <w:numFmt w:val="lowerRoman"/>
      <w:lvlText w:val="%6."/>
      <w:lvlJc w:val="right"/>
      <w:pPr>
        <w:ind w:left="4320" w:hanging="180"/>
      </w:pPr>
      <w:rPr>
        <w:rFonts w:cs="Times New Roman"/>
      </w:rPr>
    </w:lvl>
    <w:lvl w:ilvl="6" w:tplc="DDE88924">
      <w:start w:val="1"/>
      <w:numFmt w:val="decimal"/>
      <w:lvlText w:val="%7."/>
      <w:lvlJc w:val="left"/>
      <w:pPr>
        <w:ind w:left="5040" w:hanging="360"/>
      </w:pPr>
      <w:rPr>
        <w:rFonts w:cs="Times New Roman"/>
      </w:rPr>
    </w:lvl>
    <w:lvl w:ilvl="7" w:tplc="B4AE0770">
      <w:start w:val="1"/>
      <w:numFmt w:val="lowerLetter"/>
      <w:lvlText w:val="%8."/>
      <w:lvlJc w:val="left"/>
      <w:pPr>
        <w:ind w:left="5760" w:hanging="360"/>
      </w:pPr>
      <w:rPr>
        <w:rFonts w:cs="Times New Roman"/>
      </w:rPr>
    </w:lvl>
    <w:lvl w:ilvl="8" w:tplc="9AAC2A1E">
      <w:start w:val="1"/>
      <w:numFmt w:val="lowerRoman"/>
      <w:lvlText w:val="%9."/>
      <w:lvlJc w:val="right"/>
      <w:pPr>
        <w:ind w:left="6480" w:hanging="180"/>
      </w:pPr>
      <w:rPr>
        <w:rFonts w:cs="Times New Roman"/>
      </w:rPr>
    </w:lvl>
  </w:abstractNum>
  <w:abstractNum w:abstractNumId="21" w15:restartNumberingAfterBreak="0">
    <w:nsid w:val="76CE7E70"/>
    <w:multiLevelType w:val="hybridMultilevel"/>
    <w:tmpl w:val="B1849016"/>
    <w:lvl w:ilvl="0" w:tplc="1F2AD658">
      <w:start w:val="1"/>
      <w:numFmt w:val="decimal"/>
      <w:lvlText w:val="%1."/>
      <w:lvlJc w:val="left"/>
      <w:pPr>
        <w:tabs>
          <w:tab w:val="num" w:pos="720"/>
        </w:tabs>
        <w:ind w:left="720" w:hanging="360"/>
      </w:pPr>
    </w:lvl>
    <w:lvl w:ilvl="1" w:tplc="7B7A993A">
      <w:start w:val="1"/>
      <w:numFmt w:val="decimal"/>
      <w:lvlText w:val="%2."/>
      <w:lvlJc w:val="left"/>
      <w:pPr>
        <w:tabs>
          <w:tab w:val="num" w:pos="1440"/>
        </w:tabs>
        <w:ind w:left="1440" w:hanging="360"/>
      </w:pPr>
    </w:lvl>
    <w:lvl w:ilvl="2" w:tplc="E5DA96B6">
      <w:start w:val="1"/>
      <w:numFmt w:val="decimal"/>
      <w:lvlText w:val="%3."/>
      <w:lvlJc w:val="left"/>
      <w:pPr>
        <w:tabs>
          <w:tab w:val="num" w:pos="2160"/>
        </w:tabs>
        <w:ind w:left="2160" w:hanging="360"/>
      </w:pPr>
    </w:lvl>
    <w:lvl w:ilvl="3" w:tplc="57D871BA">
      <w:start w:val="1"/>
      <w:numFmt w:val="decimal"/>
      <w:lvlText w:val="%4."/>
      <w:lvlJc w:val="left"/>
      <w:pPr>
        <w:tabs>
          <w:tab w:val="num" w:pos="2880"/>
        </w:tabs>
        <w:ind w:left="2880" w:hanging="360"/>
      </w:pPr>
    </w:lvl>
    <w:lvl w:ilvl="4" w:tplc="4C9E97BC">
      <w:start w:val="1"/>
      <w:numFmt w:val="decimal"/>
      <w:lvlText w:val="%5."/>
      <w:lvlJc w:val="left"/>
      <w:pPr>
        <w:tabs>
          <w:tab w:val="num" w:pos="3600"/>
        </w:tabs>
        <w:ind w:left="3600" w:hanging="360"/>
      </w:pPr>
    </w:lvl>
    <w:lvl w:ilvl="5" w:tplc="73026FC0">
      <w:start w:val="1"/>
      <w:numFmt w:val="decimal"/>
      <w:lvlText w:val="%6."/>
      <w:lvlJc w:val="left"/>
      <w:pPr>
        <w:tabs>
          <w:tab w:val="num" w:pos="4320"/>
        </w:tabs>
        <w:ind w:left="4320" w:hanging="360"/>
      </w:pPr>
    </w:lvl>
    <w:lvl w:ilvl="6" w:tplc="AD32F774">
      <w:start w:val="1"/>
      <w:numFmt w:val="decimal"/>
      <w:lvlText w:val="%7."/>
      <w:lvlJc w:val="left"/>
      <w:pPr>
        <w:tabs>
          <w:tab w:val="num" w:pos="5040"/>
        </w:tabs>
        <w:ind w:left="5040" w:hanging="360"/>
      </w:pPr>
    </w:lvl>
    <w:lvl w:ilvl="7" w:tplc="A7FAD2EA">
      <w:start w:val="1"/>
      <w:numFmt w:val="decimal"/>
      <w:lvlText w:val="%8."/>
      <w:lvlJc w:val="left"/>
      <w:pPr>
        <w:tabs>
          <w:tab w:val="num" w:pos="5760"/>
        </w:tabs>
        <w:ind w:left="5760" w:hanging="360"/>
      </w:pPr>
    </w:lvl>
    <w:lvl w:ilvl="8" w:tplc="0070FFE0">
      <w:start w:val="1"/>
      <w:numFmt w:val="decimal"/>
      <w:lvlText w:val="%9."/>
      <w:lvlJc w:val="left"/>
      <w:pPr>
        <w:tabs>
          <w:tab w:val="num" w:pos="6480"/>
        </w:tabs>
        <w:ind w:left="6480" w:hanging="360"/>
      </w:pPr>
    </w:lvl>
  </w:abstractNum>
  <w:abstractNum w:abstractNumId="22" w15:restartNumberingAfterBreak="0">
    <w:nsid w:val="78F64EFA"/>
    <w:multiLevelType w:val="hybridMultilevel"/>
    <w:tmpl w:val="114009A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F32056"/>
    <w:multiLevelType w:val="multilevel"/>
    <w:tmpl w:val="81FC4406"/>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16cid:durableId="1047728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593262">
    <w:abstractNumId w:val="10"/>
  </w:num>
  <w:num w:numId="3" w16cid:durableId="1632325627">
    <w:abstractNumId w:val="11"/>
  </w:num>
  <w:num w:numId="4" w16cid:durableId="541475670">
    <w:abstractNumId w:val="13"/>
  </w:num>
  <w:num w:numId="5" w16cid:durableId="154806320">
    <w:abstractNumId w:val="23"/>
  </w:num>
  <w:num w:numId="6" w16cid:durableId="1609121751">
    <w:abstractNumId w:val="3"/>
  </w:num>
  <w:num w:numId="7" w16cid:durableId="1761175810">
    <w:abstractNumId w:val="17"/>
  </w:num>
  <w:num w:numId="8" w16cid:durableId="1046488829">
    <w:abstractNumId w:val="18"/>
  </w:num>
  <w:num w:numId="9" w16cid:durableId="1996102000">
    <w:abstractNumId w:val="14"/>
  </w:num>
  <w:num w:numId="10" w16cid:durableId="1438868707">
    <w:abstractNumId w:val="21"/>
  </w:num>
  <w:num w:numId="11" w16cid:durableId="1022628039">
    <w:abstractNumId w:val="5"/>
  </w:num>
  <w:num w:numId="12" w16cid:durableId="202449817">
    <w:abstractNumId w:val="6"/>
  </w:num>
  <w:num w:numId="13" w16cid:durableId="1827041581">
    <w:abstractNumId w:val="1"/>
  </w:num>
  <w:num w:numId="14" w16cid:durableId="63723164">
    <w:abstractNumId w:val="7"/>
  </w:num>
  <w:num w:numId="15" w16cid:durableId="180625580">
    <w:abstractNumId w:val="19"/>
  </w:num>
  <w:num w:numId="16" w16cid:durableId="54595449">
    <w:abstractNumId w:val="20"/>
  </w:num>
  <w:num w:numId="17" w16cid:durableId="431436284">
    <w:abstractNumId w:val="15"/>
  </w:num>
  <w:num w:numId="18" w16cid:durableId="1067998507">
    <w:abstractNumId w:val="8"/>
  </w:num>
  <w:num w:numId="19" w16cid:durableId="184757647">
    <w:abstractNumId w:val="16"/>
  </w:num>
  <w:num w:numId="20" w16cid:durableId="662393182">
    <w:abstractNumId w:val="4"/>
  </w:num>
  <w:num w:numId="21" w16cid:durableId="636764211">
    <w:abstractNumId w:val="2"/>
  </w:num>
  <w:num w:numId="22" w16cid:durableId="620258936">
    <w:abstractNumId w:val="9"/>
  </w:num>
  <w:num w:numId="23" w16cid:durableId="216859582">
    <w:abstractNumId w:val="12"/>
  </w:num>
  <w:num w:numId="24" w16cid:durableId="19985357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CAC"/>
    <w:rsid w:val="002C199D"/>
    <w:rsid w:val="004A0157"/>
    <w:rsid w:val="006C5A35"/>
    <w:rsid w:val="00787E31"/>
    <w:rsid w:val="00A6595B"/>
    <w:rsid w:val="00AE5CAC"/>
    <w:rsid w:val="00C22C09"/>
    <w:rsid w:val="00D77228"/>
    <w:rsid w:val="00DE6870"/>
    <w:rsid w:val="00F53A8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71843"/>
  <w15:docId w15:val="{84B91D8F-8157-40BA-8B83-81C9EF03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line="276" w:lineRule="auto"/>
      <w:outlineLvl w:val="0"/>
    </w:pPr>
    <w:rPr>
      <w:rFonts w:asciiTheme="majorHAnsi" w:eastAsiaTheme="majorEastAsia" w:hAnsiTheme="majorHAnsi"/>
      <w:b/>
      <w:bCs/>
      <w:color w:val="365F91" w:themeColor="accent1" w:themeShade="BF"/>
      <w:sz w:val="28"/>
      <w:szCs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Pr>
      <w:color w:val="0000FF"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uiPriority w:val="34"/>
    <w:qFormat/>
    <w:pPr>
      <w:ind w:left="720"/>
      <w:contextualSpacing/>
    </w:pPr>
  </w:style>
  <w:style w:type="paragraph" w:styleId="af5">
    <w:name w:val="Body Text Indent"/>
    <w:basedOn w:val="a"/>
    <w:link w:val="af6"/>
    <w:semiHidden/>
    <w:unhideWhenUsed/>
    <w:pPr>
      <w:ind w:right="567" w:firstLine="720"/>
      <w:jc w:val="both"/>
    </w:pPr>
    <w:rPr>
      <w:sz w:val="28"/>
    </w:rPr>
  </w:style>
  <w:style w:type="character" w:customStyle="1" w:styleId="af6">
    <w:name w:val="Основной текст с отступом Знак"/>
    <w:basedOn w:val="a0"/>
    <w:link w:val="af5"/>
    <w:semiHidden/>
    <w:rPr>
      <w:rFonts w:ascii="Times New Roman" w:eastAsia="Times New Roman" w:hAnsi="Times New Roman" w:cs="Times New Roman"/>
      <w:sz w:val="28"/>
      <w:szCs w:val="20"/>
      <w:lang w:eastAsia="ru-RU"/>
    </w:rPr>
  </w:style>
  <w:style w:type="paragraph" w:styleId="af7">
    <w:name w:val="Normal (Web)"/>
    <w:basedOn w:val="a"/>
    <w:uiPriority w:val="99"/>
    <w:unhideWhenUsed/>
    <w:pPr>
      <w:spacing w:before="100" w:beforeAutospacing="1" w:after="100" w:afterAutospacing="1"/>
    </w:pPr>
    <w:rPr>
      <w:sz w:val="24"/>
      <w:szCs w:val="24"/>
    </w:rPr>
  </w:style>
  <w:style w:type="paragraph" w:styleId="af8">
    <w:name w:val="Balloon Text"/>
    <w:basedOn w:val="a"/>
    <w:link w:val="af9"/>
    <w:uiPriority w:val="99"/>
    <w:semiHidden/>
    <w:unhideWhenUsed/>
    <w:rPr>
      <w:rFonts w:ascii="Tahoma" w:hAnsi="Tahoma" w:cs="Tahoma"/>
      <w:sz w:val="16"/>
      <w:szCs w:val="16"/>
    </w:rPr>
  </w:style>
  <w:style w:type="character" w:customStyle="1" w:styleId="af9">
    <w:name w:val="Текст выноски Знак"/>
    <w:basedOn w:val="a0"/>
    <w:link w:val="af8"/>
    <w:uiPriority w:val="99"/>
    <w:semiHidden/>
    <w:rPr>
      <w:rFonts w:ascii="Tahoma" w:eastAsia="Times New Roman" w:hAnsi="Tahoma" w:cs="Tahoma"/>
      <w:sz w:val="16"/>
      <w:szCs w:val="16"/>
      <w:lang w:eastAsia="ru-RU"/>
    </w:rPr>
  </w:style>
  <w:style w:type="character" w:customStyle="1" w:styleId="10">
    <w:name w:val="Заголовок 1 Знак"/>
    <w:basedOn w:val="a0"/>
    <w:link w:val="1"/>
    <w:uiPriority w:val="9"/>
    <w:rPr>
      <w:rFonts w:asciiTheme="majorHAnsi" w:eastAsiaTheme="majorEastAsia" w:hAnsiTheme="majorHAnsi" w:cs="Times New Roman"/>
      <w:b/>
      <w:bCs/>
      <w:color w:val="365F91" w:themeColor="accent1" w:themeShade="BF"/>
      <w:sz w:val="28"/>
      <w:szCs w:val="28"/>
      <w:lang w:eastAsia="ru-RU"/>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rPr>
      <w:rFonts w:ascii="Times New Roman" w:eastAsia="Times New Roman" w:hAnsi="Times New Roman" w:cs="Times New Roman"/>
      <w:sz w:val="20"/>
      <w:szCs w:val="20"/>
      <w:lang w:eastAsia="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imes New Roman" w:hAnsi="Times New Roman" w:cs="Times New Roman"/>
      <w:sz w:val="20"/>
      <w:szCs w:val="20"/>
      <w:lang w:eastAsia="ru-RU"/>
    </w:rPr>
  </w:style>
  <w:style w:type="table" w:styleId="afe">
    <w:name w:val="Table Grid"/>
    <w:basedOn w:val="a1"/>
    <w:uiPriority w:val="59"/>
    <w:pPr>
      <w:spacing w:after="0" w:line="240" w:lineRule="auto"/>
    </w:pPr>
    <w:rPr>
      <w:rFonts w:eastAsiaTheme="minorEastAsia"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center">
    <w:name w:val="pcenter"/>
    <w:basedOn w:val="a"/>
    <w:rsid w:val="00D77228"/>
    <w:pPr>
      <w:spacing w:before="100" w:beforeAutospacing="1" w:after="100" w:afterAutospacing="1"/>
    </w:pPr>
    <w:rPr>
      <w:sz w:val="24"/>
      <w:szCs w:val="24"/>
    </w:rPr>
  </w:style>
  <w:style w:type="paragraph" w:customStyle="1" w:styleId="pboth">
    <w:name w:val="pboth"/>
    <w:basedOn w:val="a"/>
    <w:rsid w:val="00D7722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7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6083</Words>
  <Characters>34675</Characters>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2023-06-19T18:36:00Z</dcterms:created>
  <dcterms:modified xsi:type="dcterms:W3CDTF">2023-06-19T18:36:00Z</dcterms:modified>
</cp:coreProperties>
</file>